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37" w:rsidRDefault="00937A37" w:rsidP="00937A37">
      <w:pPr>
        <w:rPr>
          <w:rFonts w:ascii="MS Gothic" w:eastAsia="MS Gothic" w:hAnsi="MS Gothic" w:cs="MS Gothic"/>
          <w:sz w:val="28"/>
        </w:rPr>
      </w:pPr>
      <w:r w:rsidRPr="0064580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3BD4AB" wp14:editId="465A6C80">
            <wp:simplePos x="0" y="0"/>
            <wp:positionH relativeFrom="margin">
              <wp:posOffset>-1031240</wp:posOffset>
            </wp:positionH>
            <wp:positionV relativeFrom="margin">
              <wp:posOffset>-668655</wp:posOffset>
            </wp:positionV>
            <wp:extent cx="7451225" cy="1381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</w:p>
    <w:p w:rsidR="00937A37" w:rsidRPr="00937A37" w:rsidRDefault="00937A37" w:rsidP="00937A37">
      <w:pPr>
        <w:jc w:val="center"/>
        <w:rPr>
          <w:rFonts w:ascii="Times New Roman" w:eastAsia="MS Gothic" w:hAnsi="Times New Roman" w:cs="Times New Roman"/>
          <w:sz w:val="28"/>
          <w:szCs w:val="28"/>
        </w:rPr>
      </w:pPr>
      <w:r w:rsidRPr="00937A37">
        <w:rPr>
          <w:rFonts w:ascii="Times New Roman" w:eastAsia="MS Gothic" w:hAnsi="Times New Roman" w:cs="Times New Roman"/>
          <w:sz w:val="28"/>
          <w:szCs w:val="28"/>
        </w:rPr>
        <w:t>Консультация</w:t>
      </w:r>
    </w:p>
    <w:p w:rsidR="00937A37" w:rsidRPr="00937A37" w:rsidRDefault="00937A37" w:rsidP="00937A37">
      <w:pPr>
        <w:jc w:val="center"/>
        <w:rPr>
          <w:rFonts w:ascii="Times New Roman" w:eastAsia="MS Gothic" w:hAnsi="Times New Roman" w:cs="Times New Roman"/>
          <w:sz w:val="28"/>
          <w:szCs w:val="28"/>
        </w:rPr>
      </w:pPr>
      <w:r w:rsidRPr="00937A37">
        <w:rPr>
          <w:rFonts w:ascii="Times New Roman" w:eastAsia="MS Gothic" w:hAnsi="Times New Roman" w:cs="Times New Roman"/>
          <w:sz w:val="28"/>
          <w:szCs w:val="28"/>
        </w:rPr>
        <w:t>на тему:</w:t>
      </w:r>
      <w:r w:rsidRPr="00937A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Индивидуализация</w:t>
      </w:r>
      <w:r w:rsidRPr="00937A37">
        <w:rPr>
          <w:rFonts w:ascii="Times New Roman" w:hAnsi="Times New Roman" w:cs="Times New Roman"/>
          <w:sz w:val="28"/>
          <w:szCs w:val="28"/>
        </w:rPr>
        <w:t xml:space="preserve"> образовательных программ для детей с ограниченными возможностями здоровья (ОВЗ)</w:t>
      </w:r>
      <w:r w:rsidRPr="00937A37">
        <w:rPr>
          <w:rFonts w:ascii="Times New Roman" w:eastAsia="MS Gothic" w:hAnsi="Times New Roman" w:cs="Times New Roman"/>
          <w:sz w:val="28"/>
          <w:szCs w:val="28"/>
        </w:rPr>
        <w:t>».</w:t>
      </w:r>
    </w:p>
    <w:p w:rsidR="00937A37" w:rsidRDefault="00937A37" w:rsidP="00937A37">
      <w:pPr>
        <w:jc w:val="center"/>
        <w:rPr>
          <w:rFonts w:ascii="Times New Roman" w:eastAsia="MS Gothic" w:hAnsi="Times New Roman" w:cs="Times New Roman"/>
          <w:sz w:val="24"/>
          <w:szCs w:val="20"/>
        </w:rPr>
      </w:pPr>
    </w:p>
    <w:p w:rsidR="00937A37" w:rsidRPr="0064580C" w:rsidRDefault="00937A37" w:rsidP="00937A37">
      <w:pPr>
        <w:jc w:val="center"/>
        <w:rPr>
          <w:rFonts w:ascii="Times New Roman" w:eastAsia="MS Gothic" w:hAnsi="Times New Roman" w:cs="Times New Roman"/>
          <w:sz w:val="24"/>
          <w:szCs w:val="20"/>
        </w:rPr>
      </w:pP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  <w:r w:rsidRPr="00937A37">
        <w:rPr>
          <w:rFonts w:ascii="MS Gothic" w:eastAsia="MS Gothic" w:hAnsi="MS Gothic" w:cs="MS Gothic"/>
          <w:sz w:val="28"/>
        </w:rPr>
        <w:drawing>
          <wp:inline distT="0" distB="0" distL="0" distR="0">
            <wp:extent cx="5357783" cy="3576320"/>
            <wp:effectExtent l="0" t="0" r="0" b="508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88" cy="357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</w:p>
    <w:p w:rsidR="00937A37" w:rsidRDefault="00937A37" w:rsidP="00937A37">
      <w:pPr>
        <w:jc w:val="right"/>
        <w:rPr>
          <w:rFonts w:ascii="Times New Roman" w:eastAsia="MS Gothic" w:hAnsi="Times New Roman" w:cs="Times New Roman"/>
          <w:sz w:val="24"/>
          <w:szCs w:val="20"/>
        </w:rPr>
      </w:pPr>
    </w:p>
    <w:p w:rsidR="00937A37" w:rsidRDefault="00937A37" w:rsidP="00937A37">
      <w:pPr>
        <w:jc w:val="right"/>
        <w:rPr>
          <w:rFonts w:ascii="Times New Roman" w:eastAsia="MS Gothic" w:hAnsi="Times New Roman" w:cs="Times New Roman"/>
          <w:sz w:val="24"/>
          <w:szCs w:val="20"/>
        </w:rPr>
      </w:pPr>
      <w:r>
        <w:rPr>
          <w:rFonts w:ascii="Times New Roman" w:eastAsia="MS Gothic" w:hAnsi="Times New Roman" w:cs="Times New Roman"/>
          <w:sz w:val="24"/>
          <w:szCs w:val="20"/>
        </w:rPr>
        <w:t xml:space="preserve">Выполнила: </w:t>
      </w:r>
      <w:r>
        <w:rPr>
          <w:rFonts w:ascii="Times New Roman" w:eastAsia="MS Gothic" w:hAnsi="Times New Roman" w:cs="Times New Roman"/>
          <w:sz w:val="24"/>
          <w:szCs w:val="20"/>
        </w:rPr>
        <w:t>Ахмедова Н.А.</w:t>
      </w:r>
      <w:r>
        <w:rPr>
          <w:rFonts w:ascii="Times New Roman" w:eastAsia="MS Gothic" w:hAnsi="Times New Roman" w:cs="Times New Roman"/>
          <w:sz w:val="24"/>
          <w:szCs w:val="20"/>
        </w:rPr>
        <w:t>,</w:t>
      </w:r>
    </w:p>
    <w:p w:rsidR="00937A37" w:rsidRPr="0064580C" w:rsidRDefault="00937A37" w:rsidP="00937A37">
      <w:pPr>
        <w:jc w:val="right"/>
        <w:rPr>
          <w:rFonts w:ascii="Times New Roman" w:eastAsia="MS Gothic" w:hAnsi="Times New Roman" w:cs="Times New Roman"/>
          <w:sz w:val="24"/>
          <w:szCs w:val="20"/>
        </w:rPr>
      </w:pPr>
      <w:r>
        <w:rPr>
          <w:rFonts w:ascii="Times New Roman" w:eastAsia="MS Gothic" w:hAnsi="Times New Roman" w:cs="Times New Roman"/>
          <w:sz w:val="24"/>
          <w:szCs w:val="20"/>
        </w:rPr>
        <w:t>воспитатель</w:t>
      </w:r>
    </w:p>
    <w:p w:rsidR="00937A37" w:rsidRDefault="00937A37" w:rsidP="00937A37">
      <w:pPr>
        <w:rPr>
          <w:rFonts w:ascii="MS Gothic" w:eastAsia="MS Gothic" w:hAnsi="MS Gothic" w:cs="MS Gothic"/>
          <w:sz w:val="28"/>
        </w:rPr>
      </w:pPr>
      <w:r>
        <w:rPr>
          <w:rFonts w:ascii="MS Gothic" w:eastAsia="MS Gothic" w:hAnsi="MS Gothic" w:cs="MS Gothic"/>
          <w:sz w:val="28"/>
        </w:rPr>
        <w:br w:type="page"/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lastRenderedPageBreak/>
        <w:t>Сегодня мы поговорим о том, как индивидуализировать образовательные программы для ваших детей с ограниченными возможностями здоровья. Индивидуализация — это процесс адаптации обучения под уникальные потребности каждого ребенка, что позволяет ему развиваться максимально эффективно.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1. Понимание ОВЗ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937A37">
        <w:rPr>
          <w:rFonts w:ascii="Times New Roman" w:hAnsi="Times New Roman" w:cs="Times New Roman"/>
          <w:sz w:val="28"/>
          <w:szCs w:val="28"/>
        </w:rPr>
        <w:t>ОВЗ?:</w:t>
      </w:r>
      <w:proofErr w:type="gramEnd"/>
      <w:r w:rsidRPr="00937A37">
        <w:rPr>
          <w:rFonts w:ascii="Times New Roman" w:hAnsi="Times New Roman" w:cs="Times New Roman"/>
          <w:sz w:val="28"/>
          <w:szCs w:val="28"/>
        </w:rPr>
        <w:t xml:space="preserve"> Ограниченные возможности здоровья могут включать физические, умственные или сенсорные нарушения, которые требуют особого подхода в обучении.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Зачем нужна </w:t>
      </w:r>
      <w:proofErr w:type="gramStart"/>
      <w:r w:rsidRPr="00937A37">
        <w:rPr>
          <w:rFonts w:ascii="Times New Roman" w:hAnsi="Times New Roman" w:cs="Times New Roman"/>
          <w:sz w:val="28"/>
          <w:szCs w:val="28"/>
        </w:rPr>
        <w:t>индивидуализация?:</w:t>
      </w:r>
      <w:proofErr w:type="gramEnd"/>
      <w:r w:rsidRPr="00937A37">
        <w:rPr>
          <w:rFonts w:ascii="Times New Roman" w:hAnsi="Times New Roman" w:cs="Times New Roman"/>
          <w:sz w:val="28"/>
          <w:szCs w:val="28"/>
        </w:rPr>
        <w:t xml:space="preserve"> Каждый ребенок уникален, и индивидуальный подход помогает учитывать его сильные и слабые стороны, что способствует успешному обучению и социализации.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2. Основные принципы индивидуализации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 Комплексный подход: Важно учитывать не только медицинские аспекты, но и психологические, социальные и образовательные.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 Сотрудничество с профессионалами: Взаимодействие с педагогами, психологами и логопедами для создания оптимальной образовательной среды.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3. Разработка индивидуального учебного плана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81157F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</w:t>
      </w:r>
      <w:r w:rsidR="00937A37" w:rsidRPr="00937A37">
        <w:rPr>
          <w:rFonts w:ascii="Times New Roman" w:hAnsi="Times New Roman" w:cs="Times New Roman"/>
          <w:sz w:val="28"/>
          <w:szCs w:val="28"/>
        </w:rPr>
        <w:t>?:</w:t>
      </w:r>
      <w:proofErr w:type="gramEnd"/>
      <w:r w:rsidR="00937A37" w:rsidRPr="00937A37">
        <w:rPr>
          <w:rFonts w:ascii="Times New Roman" w:hAnsi="Times New Roman" w:cs="Times New Roman"/>
          <w:sz w:val="28"/>
          <w:szCs w:val="28"/>
        </w:rPr>
        <w:t xml:space="preserve"> Это документ, который фиксирует цели, задачи и методы обучения для конкретного ребенка.</w:t>
      </w:r>
    </w:p>
    <w:p w:rsidR="00937A37" w:rsidRPr="00937A37" w:rsidRDefault="0081157F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создать</w:t>
      </w:r>
      <w:bookmarkStart w:id="0" w:name="_GoBack"/>
      <w:bookmarkEnd w:id="0"/>
      <w:r w:rsidR="00937A37" w:rsidRPr="00937A37">
        <w:rPr>
          <w:rFonts w:ascii="Times New Roman" w:hAnsi="Times New Roman" w:cs="Times New Roman"/>
          <w:sz w:val="28"/>
          <w:szCs w:val="28"/>
        </w:rPr>
        <w:t>?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  – Проведите диагностику: Обратитесь к специалистам для оценки уровня развития вашего ребенка.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  – Установите цели: Определите, чего вы хотите достичь в обучении (например, развитие социальных навыков, улучшение учебных результатов).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 xml:space="preserve">  – Выберите методы: Подумайте о подходах, которые будут наиболее эффективны для вашего ребенка (игровые методы, проектная деятельность и т.д.).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4. Адаптация образовательного содержания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Модификация материалов: Используйте адаптированные учебники, наглядные пособия и интерактивные ресурсы.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Разнообразие форм обучения: Применяйте разные методы — от индивидуальных занятий до групповых проектов.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lastRenderedPageBreak/>
        <w:t>5. Использование технологий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Специальные программы: Рассмотрите возможность использования образовательных приложений и программ для коррекции навыков.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Интерактивные платформы: Внедрение онлайн-курсов и игр может сделать обучение более интересным и доступным.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6. Поддержка со стороны специалистов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Команда поддержки: Важно создать команду из педагогов и специалистов, которые будут работать вместе над развитием вашего ребенка.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Обратная связь: Регулярно общайтесь с учителями и специалистами о прогрессе вашего ребенка.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7. Взаимодействие с родителями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Обсуждение с другими родителями: Обмен опытом с другими семьями может быть полезен и поддерживающим.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Участие в образовательном процессе: Будьте активными участниками в жизни школы вашего ребенка — посещайте собрания, участвуйте в мероприятиях.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8. Мониторинг и корректировка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Регулярная оценка прогресса: Следите за достижениями вашего ребенка и при необходимости корректируйте учебный план.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Гибкость в подходах: Будьте готовы адаптировать методы обучения в зависимости от изменений в состоянии здоровья или развития вашего ребенка.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Заключение</w:t>
      </w:r>
    </w:p>
    <w:p w:rsidR="00937A37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EAB" w:rsidRPr="00937A37" w:rsidRDefault="00937A37" w:rsidP="00937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A37">
        <w:rPr>
          <w:rFonts w:ascii="Times New Roman" w:hAnsi="Times New Roman" w:cs="Times New Roman"/>
          <w:sz w:val="28"/>
          <w:szCs w:val="28"/>
        </w:rPr>
        <w:t>Индивидуализация образовательных программ — это важный шаг к успешному обучению детей с ОВЗ. Объединив усилия родителей, педагогов и специалистов, мы можем создать условия для максимального раскрытия потенциала вашего ребенка. Не стесняйтесь задавать вопросы и обращаться за помощью — вместе мы сможем достичь больших успехов!</w:t>
      </w:r>
    </w:p>
    <w:sectPr w:rsidR="007F0EAB" w:rsidRPr="0093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4F"/>
    <w:rsid w:val="0072774F"/>
    <w:rsid w:val="007F0EAB"/>
    <w:rsid w:val="0081157F"/>
    <w:rsid w:val="009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7F8A"/>
  <w15:chartTrackingRefBased/>
  <w15:docId w15:val="{2D113978-FF9F-4384-BF8E-1C3E7480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2025-10-27T10:57:00Z</dcterms:created>
  <dcterms:modified xsi:type="dcterms:W3CDTF">2025-10-27T11:08:00Z</dcterms:modified>
</cp:coreProperties>
</file>