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ED" w:rsidRDefault="007E5CED" w:rsidP="007E5CED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-313689</wp:posOffset>
            </wp:positionH>
            <wp:positionV relativeFrom="paragraph">
              <wp:posOffset>18415</wp:posOffset>
            </wp:positionV>
            <wp:extent cx="1427480" cy="1430655"/>
            <wp:effectExtent l="0" t="0" r="0" b="0"/>
            <wp:wrapSquare wrapText="bothSides" distT="0" distB="0" distL="114300" distR="114300"/>
            <wp:docPr id="2" name="image1.png" descr="ciguena-con-beb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guena-con-bebe.gif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E5CED" w:rsidRDefault="007E5CED" w:rsidP="007E5CED">
      <w:pPr>
        <w:pStyle w:val="normal"/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Старооскольского</w:t>
      </w:r>
      <w:proofErr w:type="spellEnd"/>
      <w:r>
        <w:rPr>
          <w:sz w:val="26"/>
          <w:szCs w:val="26"/>
        </w:rPr>
        <w:t xml:space="preserve"> городского округа</w:t>
      </w:r>
    </w:p>
    <w:p w:rsidR="007E5CED" w:rsidRDefault="007E5CED" w:rsidP="007E5CED">
      <w:pPr>
        <w:pStyle w:val="normal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</w:p>
    <w:p w:rsidR="007E5CED" w:rsidRDefault="007E5CED" w:rsidP="007E5CED">
      <w:pPr>
        <w:pStyle w:val="normal"/>
        <w:jc w:val="both"/>
        <w:rPr>
          <w:sz w:val="26"/>
          <w:szCs w:val="26"/>
        </w:rPr>
      </w:pPr>
    </w:p>
    <w:p w:rsidR="007E5CED" w:rsidRDefault="007E5CED" w:rsidP="007E5CED">
      <w:pPr>
        <w:pStyle w:val="normal"/>
        <w:jc w:val="center"/>
        <w:rPr>
          <w:sz w:val="26"/>
          <w:szCs w:val="26"/>
        </w:rPr>
      </w:pPr>
    </w:p>
    <w:p w:rsidR="007E5CED" w:rsidRPr="00EB0BB8" w:rsidRDefault="007E5CED" w:rsidP="007E5CED">
      <w:pPr>
        <w:pStyle w:val="normal"/>
        <w:jc w:val="center"/>
        <w:rPr>
          <w:sz w:val="28"/>
          <w:szCs w:val="28"/>
        </w:rPr>
      </w:pPr>
    </w:p>
    <w:p w:rsidR="007E5CED" w:rsidRPr="00EB0BB8" w:rsidRDefault="007E5CED" w:rsidP="007E5CED">
      <w:pPr>
        <w:pStyle w:val="normal"/>
        <w:tabs>
          <w:tab w:val="left" w:pos="2558"/>
        </w:tabs>
        <w:jc w:val="center"/>
        <w:rPr>
          <w:b/>
          <w:i/>
          <w:sz w:val="28"/>
          <w:szCs w:val="28"/>
        </w:rPr>
      </w:pPr>
      <w:r w:rsidRPr="00EB0BB8">
        <w:rPr>
          <w:b/>
          <w:i/>
          <w:sz w:val="28"/>
          <w:szCs w:val="28"/>
        </w:rPr>
        <w:t>Консультация для педагогов и</w:t>
      </w:r>
    </w:p>
    <w:p w:rsidR="007E5CED" w:rsidRDefault="007E5CED" w:rsidP="007E5CED">
      <w:pPr>
        <w:pStyle w:val="normal"/>
        <w:spacing w:before="52"/>
        <w:ind w:left="622" w:right="647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</w:t>
      </w:r>
      <w:r w:rsidRPr="00EB0BB8">
        <w:rPr>
          <w:b/>
          <w:i/>
          <w:sz w:val="28"/>
          <w:szCs w:val="28"/>
        </w:rPr>
        <w:t>одителей</w:t>
      </w:r>
    </w:p>
    <w:p w:rsidR="007E5CED" w:rsidRDefault="007E5CED" w:rsidP="007E5CED">
      <w:pPr>
        <w:pStyle w:val="normal"/>
        <w:spacing w:before="52"/>
        <w:ind w:left="622" w:right="647"/>
        <w:jc w:val="center"/>
        <w:rPr>
          <w:b/>
          <w:i/>
          <w:sz w:val="28"/>
          <w:szCs w:val="28"/>
        </w:rPr>
      </w:pPr>
    </w:p>
    <w:p w:rsidR="007E5CED" w:rsidRPr="00EB0BB8" w:rsidRDefault="007E5CED" w:rsidP="007E5CED">
      <w:pPr>
        <w:pStyle w:val="normal"/>
        <w:spacing w:before="52"/>
        <w:ind w:left="622" w:right="647"/>
        <w:jc w:val="center"/>
        <w:rPr>
          <w:b/>
          <w:i/>
          <w:sz w:val="28"/>
          <w:szCs w:val="28"/>
        </w:rPr>
      </w:pPr>
      <w:r w:rsidRPr="007E5CED">
        <w:rPr>
          <w:b/>
          <w:i/>
          <w:sz w:val="28"/>
          <w:szCs w:val="28"/>
        </w:rPr>
        <w:drawing>
          <wp:inline distT="0" distB="0" distL="0" distR="0">
            <wp:extent cx="4067175" cy="3048000"/>
            <wp:effectExtent l="19050" t="0" r="9525" b="0"/>
            <wp:docPr id="5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CED" w:rsidRDefault="007E5CED" w:rsidP="007E5CED">
      <w:pPr>
        <w:pStyle w:val="normal"/>
        <w:spacing w:before="52"/>
        <w:ind w:left="622" w:right="647"/>
        <w:jc w:val="center"/>
        <w:rPr>
          <w:b/>
          <w:i/>
          <w:sz w:val="26"/>
          <w:szCs w:val="26"/>
        </w:rPr>
      </w:pPr>
    </w:p>
    <w:p w:rsidR="007E5CED" w:rsidRDefault="007E5CED" w:rsidP="007E5CED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76"/>
        <w:ind w:left="102" w:right="123"/>
        <w:jc w:val="both"/>
        <w:rPr>
          <w:color w:val="000000"/>
          <w:sz w:val="28"/>
          <w:szCs w:val="28"/>
        </w:rPr>
      </w:pPr>
    </w:p>
    <w:p w:rsidR="007E5CED" w:rsidRDefault="007E5CED" w:rsidP="007E5CED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Подготовила:</w:t>
      </w:r>
    </w:p>
    <w:p w:rsidR="007E5CED" w:rsidRDefault="007E5CED" w:rsidP="007E5CED">
      <w:pPr>
        <w:pStyle w:val="normal"/>
        <w:tabs>
          <w:tab w:val="left" w:pos="7200"/>
        </w:tabs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Ищук</w:t>
      </w:r>
      <w:proofErr w:type="spellEnd"/>
      <w:r>
        <w:rPr>
          <w:sz w:val="26"/>
          <w:szCs w:val="26"/>
        </w:rPr>
        <w:t xml:space="preserve"> Е.Г.</w:t>
      </w:r>
    </w:p>
    <w:p w:rsidR="007E5CED" w:rsidRDefault="007E5CED" w:rsidP="007E5CED">
      <w:pPr>
        <w:pStyle w:val="normal"/>
        <w:tabs>
          <w:tab w:val="left" w:pos="720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</w:t>
      </w:r>
    </w:p>
    <w:p w:rsidR="007E5CED" w:rsidRDefault="007E5CED" w:rsidP="007E5CED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both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</w:p>
    <w:p w:rsidR="007E5CED" w:rsidRDefault="007E5CED" w:rsidP="007E5CED">
      <w:pPr>
        <w:pStyle w:val="normal"/>
        <w:tabs>
          <w:tab w:val="left" w:pos="720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2024-2025 учебный год</w:t>
      </w:r>
    </w:p>
    <w:p w:rsidR="007E5CED" w:rsidRPr="007E5CED" w:rsidRDefault="007E5CED" w:rsidP="007E5CED">
      <w:pPr>
        <w:pStyle w:val="normal"/>
        <w:tabs>
          <w:tab w:val="left" w:pos="7200"/>
        </w:tabs>
        <w:spacing w:line="360" w:lineRule="auto"/>
        <w:jc w:val="both"/>
        <w:rPr>
          <w:sz w:val="28"/>
          <w:szCs w:val="28"/>
        </w:rPr>
      </w:pPr>
      <w:r w:rsidRPr="007E5CED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-72390</wp:posOffset>
            </wp:positionV>
            <wp:extent cx="4067175" cy="3048000"/>
            <wp:effectExtent l="19050" t="0" r="9525" b="0"/>
            <wp:wrapSquare wrapText="bothSides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CED">
        <w:rPr>
          <w:color w:val="333333"/>
          <w:sz w:val="28"/>
          <w:szCs w:val="28"/>
        </w:rPr>
        <w:t>Обеспечение личной безопасности и сохранение здоровья, пожалуй, одна из важнейших сторон практических интересов человечества с древних времен до наших дней. Человек всегда существовал в окружении различных опасностей. На ранних стадиях своего развития это были естественные, природные опасности. С развитием цивилизации к ним постепенно добавились многочисленные опасности техногенного и социального происхождения. В условиях современного общества вопросы безопасности жизнедеятельности резко обострились и приняли характерные черты проблемы выживания человека, то есть "остаться в живых, уцелеть, уберечься от гибели".</w:t>
      </w:r>
      <w:r w:rsidRPr="007E5CED">
        <w:rPr>
          <w:color w:val="333333"/>
          <w:sz w:val="28"/>
          <w:szCs w:val="28"/>
        </w:rPr>
        <w:br/>
        <w:t xml:space="preserve">Особую тревогу мы испытываем за самых беззащитных граждан - маленьких детей. Ребенок очень часто является источником опасности. Своими действиями или бездействием он может создать для себя и окружающих реальную угрозу жизни и здоровью. В большинстве случаев дети не придают должного значения скрытой опасности и поступают себе во вред. Задача взрослых (педагогов и родителей) состоит не только в том, чтобы оберегать и защищать ребенка, но и в том, чтобы подготовить его к встрече с различными сложными, а порой опасными жизненными ситуациями. Поэтому, во-первых, надо дать детям необходимую сумму знаний об общепринятых человеком нормах поведения, во- вторых, научить адекватно, осознанно действовать в той или иной обстановке, помочь дошкольникам овладеть элементарными навыками поведения, развить самостоятельность и ответственность. При этом важно научить ребенка объяснить собственное </w:t>
      </w:r>
      <w:r w:rsidRPr="007E5CED">
        <w:rPr>
          <w:color w:val="333333"/>
          <w:sz w:val="28"/>
          <w:szCs w:val="28"/>
        </w:rPr>
        <w:lastRenderedPageBreak/>
        <w:t>поведение, тогда он лучше может понять, как правильно защитить себя от опасности.</w:t>
      </w:r>
      <w:r w:rsidRPr="007E5CED">
        <w:rPr>
          <w:color w:val="333333"/>
          <w:sz w:val="28"/>
          <w:szCs w:val="28"/>
        </w:rPr>
        <w:br/>
        <w:t>Одной из самых распространенных причин чрезвычайных событий - является пожар. Ежедневно в России на пожарах погибают около 40 человек, в том числе и детей. Еще больше остается обожженных и калек. Последствия пожаров настораживают, они зовут к реальным действиям. Решение задач обеспечения безопасного образа жизни возможно лишь при постоянном общении взрослого с ребенком. Но так как ребенок большую часть своего времени находиться в дошкольном учреждении перед педагогом встает вопрос: "Как обеспечить безопасность и здоровый образ жизни детям?":</w:t>
      </w:r>
    </w:p>
    <w:p w:rsidR="007E5CED" w:rsidRPr="007E5CED" w:rsidRDefault="007E5CED" w:rsidP="007E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составить план мероприятий</w:t>
      </w:r>
    </w:p>
    <w:p w:rsidR="007E5CED" w:rsidRPr="007E5CED" w:rsidRDefault="007E5CED" w:rsidP="007E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подобрать приемы и методы для изучения опасности пожара и способах защиты от него</w:t>
      </w:r>
    </w:p>
    <w:p w:rsidR="007E5CED" w:rsidRPr="007E5CED" w:rsidRDefault="007E5CED" w:rsidP="007E5C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привлечение дополнительных средств решения проблемы о сотрудничестве с пожарной частью, привлечь к сотрудничеству родителей.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Если все старые сценарии наскучили и малышам хочется чего-нибудь необычного, мама может предложить поиграть в «МЧС». Главная цель этой игры - не только познакомить ребят с трудной и почетной профессией спасателя, но и научить их в случае необходимости действовать четко и слаженно. Для этого вовсе не надо поджигать квартиру или заливать водой соседей. Достаточно разыграть проблемные ситуации и разработать алгоритм поведения людей в них. Старший ребенок - отважный спасатель, который может быть и врачом, и альпинистом, и пожарным, и водителем! Малыш вполне может побыть пострадавшими, а мама - тележурналистом и оператором, освещающим чрезвычайную ситуацию. Творчески мыслящий ребенок найдет смысл и идею в самых обыденных и банальных, с точки зрения взрослого, вещах. Поэтому не ограничивайте фантазию своих детей, пусть любой самый неожиданный поворот сценария будет реализован в игре. 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Прежде чем приступить к работе, предлагаю познакомить детей с художественными произведениями, рассказать о профессии пожарного, познакомить с правилами пожарной безопасности. Используя такие приемы: как беседа, игровые ситуации, дидактические и подвижные игры.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достижения цели необходимо решить следующие задачи:</w:t>
      </w:r>
    </w:p>
    <w:p w:rsidR="007E5CED" w:rsidRPr="007E5CED" w:rsidRDefault="007E5CED" w:rsidP="007E5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у детей понятие «пожарная опасность».</w:t>
      </w:r>
    </w:p>
    <w:p w:rsidR="007E5CED" w:rsidRPr="007E5CED" w:rsidRDefault="007E5CED" w:rsidP="007E5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Дать общее представление назначения (функций) огня. Дать знания о причинах возникновения пожара.</w:t>
      </w:r>
    </w:p>
    <w:p w:rsidR="007E5CED" w:rsidRPr="007E5CED" w:rsidRDefault="007E5CED" w:rsidP="007E5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Познакомить с современными техническими помощниками (пожарные машины, пожарные вертолеты, пожарные катера, огнетушители).</w:t>
      </w:r>
    </w:p>
    <w:p w:rsidR="007E5CED" w:rsidRPr="007E5CED" w:rsidRDefault="007E5CED" w:rsidP="007E5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Сформировать элементарные умения и навыки в поведении при возникновении пожара</w:t>
      </w:r>
    </w:p>
    <w:p w:rsidR="007E5CED" w:rsidRPr="007E5CED" w:rsidRDefault="007E5CED" w:rsidP="007E5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анализировать, систематизировать и делать выводы о полученных знаниях</w:t>
      </w:r>
    </w:p>
    <w:p w:rsidR="007E5CED" w:rsidRPr="007E5CED" w:rsidRDefault="007E5CED" w:rsidP="007E5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Научить детей пользоваться полученными знаниями на практике (использование игровых ситуаций)</w:t>
      </w:r>
    </w:p>
    <w:p w:rsidR="007E5CED" w:rsidRPr="007E5CED" w:rsidRDefault="007E5CED" w:rsidP="007E5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В работе учитывать индивидуальные и возрастные особенности детей.</w:t>
      </w:r>
    </w:p>
    <w:p w:rsidR="007E5CED" w:rsidRPr="007E5CED" w:rsidRDefault="007E5CED" w:rsidP="007E5C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Начать работу с детьми, можно с беседы, иллюстрации, загадки - это позволит узнать о наличии каких-либо знаний о пожарной безопасности.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Для дальнейшей работы предлагаю выбрать следующие формы организации деятельности детей: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Предварительная работа: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Чтение художественной литературы.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Рассматривание иллюстраций. Какие электроприборы могут быть опасными?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Занятия провести с наглядным материалом (иллюстрации).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Игры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Беседы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Загадки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Драматизация сказок и историй.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Экскурсии в пожарную часть</w:t>
      </w:r>
    </w:p>
    <w:p w:rsidR="007E5CED" w:rsidRPr="007E5CED" w:rsidRDefault="007E5CED" w:rsidP="007E5CE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1533525</wp:posOffset>
            </wp:positionV>
            <wp:extent cx="3905250" cy="3733800"/>
            <wp:effectExtent l="19050" t="0" r="0" b="0"/>
            <wp:wrapSquare wrapText="bothSides"/>
            <wp:docPr id="8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Успешность работы с детьми зависит от совместной работы с родителями и инспектором пожарной части.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Со всей группой запланировать на экскурсии в пожарную часть. Это дает положительный результат - знания детей закрепляются, обогащаются и систематизируются.</w:t>
      </w:r>
      <w:r w:rsidRPr="007E5CED">
        <w:rPr>
          <w:noProof/>
        </w:rPr>
        <w:t xml:space="preserve"> 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Также значительное внимание уделить работе с родителями. Важно, чтобы родители осознали, что нельзя требовать от ребенка выполнения какого-либо правила поведения, если они сами не всегда ему следуют. Поэтому необходимо достигнуть полного взаимопонимания с родителями, так как разные требования, предъявленные детям в детском саду и дома, могут вызвать у детей растерянность. С целью информирования о правилах пожарной безопасности группе провести родительские собрания, занятия, беседы, обыгрывание рассказов, сказок. Привлечь родителей к участию в конкурсе рисунков «Огонь наш друг и огонь наш враг», «Профессия пожарного важная, самая отважная».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Известная поговорка гласит: "Мой дом - моя крепость". В настоящее время наши квартиры не только место для отдыха, самосовершенствования, но и содержат много опасностей. Поэтому тесное сотрудничество с родителями поможет предотвратить возникновение опасной ситуации, как дома, так и на 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улице.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«Огонь наш друг - огонь наш враг?» конспект занятия по пожарной безопасности с детьми старшего дошкольного возраста.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Программное содержание: Закрепить знания о пользе и вреде огня. Расширять знания о технических помощниках (пожарный катер). Закрепить знания о правилах пожарной безопасности. Воспитывать уважение к профессии пожарного.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Материал: картинки с изображением доброго и злого огня, пожарные на пожаре, набор цифр, спортивный инвентарь. Беседа по содержанию иллюстраций. Ребята, как вы думаете, о ком будет беседа  «Как вы догадались?»</w:t>
      </w:r>
      <w:r w:rsidRPr="007E5C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5CED" w:rsidRPr="007E5CED" w:rsidRDefault="007E5CED" w:rsidP="007E5CED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-1270</wp:posOffset>
            </wp:positionV>
            <wp:extent cx="2181225" cy="3048000"/>
            <wp:effectExtent l="19050" t="0" r="9525" b="0"/>
            <wp:wrapSquare wrapText="bothSides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Скажите, ребята, зачем пожарному нужна каска?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вы думаете, каким должен быть пожарный?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Почему возникают пожары?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Где может возникнуть пожар?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вы думаете, огонь - ваш друг или ваш враг?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Как вы думаете - огонь всегда злой?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Подумайте, когда огонь бывает добрым и полезным?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нужно делать, чтобы огонь приносил нам пользу и радость?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произошел пожар, по какому номеру нужно звонить?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Вы, ребята хотели бы стать юными пожарными?</w:t>
      </w:r>
    </w:p>
    <w:p w:rsidR="007E5CED" w:rsidRPr="007E5CED" w:rsidRDefault="007E5CED" w:rsidP="007E5CE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Рассказ воспитателя</w:t>
      </w:r>
    </w:p>
    <w:p w:rsidR="007E5CED" w:rsidRPr="007E5CED" w:rsidRDefault="007E5CED" w:rsidP="007E5CE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всем мире профессия пожарного считается одной из самых опасных. Пожарные оказывают помощь людям, попавшим в беду, часто рискуя своей жизнью. Чтобы пожарный смог справиться со своей работой он должен быть смелым, сильным и выносливым. Поэтому пожарные много занимаются спортом, тренируются быстро подниматься по лестнице на любой этаж. 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Пожарный одет в специальный костюм, он не промокает и не горит в огне, на голове у него каска, в руках пожарный рукав для воды. Каска защищает голову от ударов, если на пожарного что-нибудь упадет и защитит от огня.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Во время пожара очень опасно. Поэтому необходимо соблюдать все правила пожарной безопасности. Ведь тушить пожар нелегко. Вред огня зависит от человека. Взрослые умеют не ссориться с огнем. А детям нужно этому учиться.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Для этого необходимо много знать и уметь. Номер пожарной службы 01"-самый простой и короткий номер. Его легко запомнить. Этот номер можно набрать даже в темноте. Ребята, у пожарных есть помощники.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Это - машины, вертолеты, и самые главные помощники это люди. Они управляют пожарными машинами и пожарными вертолетами. Есть еще и пожарные катера, которые тушат огонь.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Знаете, почему пожарные машины, пожарные вертолеты, пожарные катера-красного цвета? Чтобы было видно издалека, что едет машина и уступали дорогу. Красный цвет-цвет огня.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Мы проведем сегодня испытания. Кто справится, получит удостоверение юного пожарного.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древней Индии бога огня так и звали «Огонь», по-индийски - Агни. Люди верили, что он обладает всеми силами и открывает все людские тайны. В древней книге «</w:t>
      </w:r>
      <w:proofErr w:type="spell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Ригведе</w:t>
      </w:r>
      <w:proofErr w:type="spell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» посвящен гимн Агни.</w:t>
      </w:r>
    </w:p>
    <w:p w:rsidR="007E5CED" w:rsidRPr="007E5CED" w:rsidRDefault="007E5CED" w:rsidP="007E5CE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Агни, ты рожден из сияния дня,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Из вод из растений из камня и тлена.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чист и силен, защити же меня,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очаг я душистое брошу полено.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Агни дай подальше ходить средь живых.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Приди в мое сердце и сердце очисти!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Несчастья сожги чтобы, не было их,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беды сожги как опавшие листья.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lastRenderedPageBreak/>
        <w:t>Загадки</w:t>
      </w:r>
    </w:p>
    <w:p w:rsidR="007E5CED" w:rsidRPr="007E5CED" w:rsidRDefault="007E5CED" w:rsidP="007E5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1 .Эта профессия важная самая отважная.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Злой огонь он побеждает,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Правилами предупреждает.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на помощь всем придет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спасет из тьмы угарной, Кто он дети? (Он пожарный)</w:t>
      </w:r>
    </w:p>
    <w:p w:rsidR="007E5CED" w:rsidRPr="007E5CED" w:rsidRDefault="007E5CED" w:rsidP="007E5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2.И в школе, в больнице,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в детском саду.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Стоит он на страже,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Стоит на посту.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 нем знает каждый житель,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Называется он? (Огнетушитель)</w:t>
      </w:r>
    </w:p>
    <w:p w:rsidR="007E5CED" w:rsidRPr="007E5CED" w:rsidRDefault="007E5CED" w:rsidP="007E5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З.Не «кишка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не «шланг» называется.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Прячется он в шкаф пожарный,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упругий как удав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же это, дети? (пожарный рукав)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Защити он кожу,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Защитит глаза.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В нем ты на слона похожий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Ив дыму с ним ты уверен всегда.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Не пропустит удушливый газ,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называется он? ( Противогаз)</w:t>
      </w:r>
    </w:p>
    <w:p w:rsidR="007E5CED" w:rsidRPr="007E5CED" w:rsidRDefault="007E5CED" w:rsidP="007E5CE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4.Рыжий зверь в печи 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сидит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Рыжий зверь на всех сердит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!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 xml:space="preserve">Он со злости ест 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дрова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Может час, а может два.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Ты его рукой не тронь,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Искусает всю ладонь, (огонь)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Д/игра «Огонь - наш друг, огонь - наш враг» (каждый ребенок выбирает картинку и объясняет, почему он ее выбрал).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Стихотворение:</w:t>
      </w:r>
    </w:p>
    <w:p w:rsidR="007E5CED" w:rsidRPr="007E5CED" w:rsidRDefault="007E5CED" w:rsidP="007E5CE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А без доброго огня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бойтись никак нельзя и дня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надежно дружит с нами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Гонит холод, гасит мрак.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приветливое пламя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однимает, будто флаг.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Нам огонь хороший нужен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за то ему почет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Что ребятам греет ужин,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Режет сталь и хлеб печет.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Задание: кто быстрее выложит номер пожарной службы, по которому нужно вызвать пожарных.(01)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Игра «Кто быстрей оденется» (два набора предметов). По сигналу ведущего игрок подбегает к своему набору предметов 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одевает брюки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и возвращается, следующий надевает куртку и так далее. (Каска, куртка, сапоги, брюки, противогаз).</w:t>
      </w:r>
    </w:p>
    <w:p w:rsidR="007E5CED" w:rsidRPr="007E5CED" w:rsidRDefault="007E5CED" w:rsidP="007E5CE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Стихотворение (читает ребенок).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Если в комнате у вас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Слезы катятся из глаз,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Так как дым клубами вьется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огонь жует палас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Нужно мужество найти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К телефону подойти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Постараться вспомнить цифры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От ноля до девяти.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Смело трубку в руку взять</w:t>
      </w:r>
    </w:p>
    <w:p w:rsidR="007E5CED" w:rsidRPr="007E5CED" w:rsidRDefault="007E5CED" w:rsidP="007E5CE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« Ноль - один» суметь набрать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назвать еще потом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Город, улицу и дом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квартиру, где живете,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с каким она замком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 еще сказать: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Фамилию свою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Т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акже номер телефона,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У которого стою.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Скажите, что нужно сообщить пожарным? (Адрес, фамилию, город, что горит, номер телефона).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кто знает, как пожарные тушат огонь? (Приезжают пожарные машины с пожарными и тушат огонь).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вы бы смогли кого-нибудь спасти во время пожара?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Игра «Пожарные на учениях» - дети преодолевают препятствия и спасают из огня игрушки.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Игра «Что нужно при пожаре?»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Игрок должен быстро выбрать предмет нужный при пожаре и возвратится к команде.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Материал: Два набора предметов - каска, противогаз, огнетушитель, пожарный рукав (шланг) и другие и не имеющие отношения к этой профессии.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Ребята, вы можете сами разжечь костер? (Только взрослые).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 садятся у « костра» (поют песню).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Стихотворение</w:t>
      </w:r>
    </w:p>
    <w:p w:rsidR="007E5CED" w:rsidRPr="007E5CED" w:rsidRDefault="007E5CED" w:rsidP="007E5CE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Какой огонь добрый, красивый, от него исходит тепло.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На привале он помог,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Суп варил, картошку пек.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Для похода он хорош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Н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о с собой не унесешь.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Прежде, чем уйти с места отдыха, что необходимо сделать? (Потушить костер).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Чем можно потушить? (Водой из озера или реки).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А если в лесу нет водоема? (Потушить водой, которую взяли с собой, засыпать землей или песком).</w:t>
      </w:r>
    </w:p>
    <w:p w:rsidR="007E5CED" w:rsidRPr="007E5CED" w:rsidRDefault="007E5CED" w:rsidP="007E5CE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Стихотворение</w:t>
      </w:r>
    </w:p>
    <w:p w:rsidR="007E5CED" w:rsidRPr="007E5CED" w:rsidRDefault="007E5CED" w:rsidP="007E5CE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У огня свои повадки,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Он играть не любит в прятки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Дома, на улице, ночью и днем</w:t>
      </w:r>
      <w:proofErr w:type="gramStart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Б</w:t>
      </w:r>
      <w:proofErr w:type="gramEnd"/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t>удьте всегда осторожны с огнем!</w:t>
      </w:r>
      <w:r w:rsidRPr="007E5CED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Дети получают удостоверения юного пожарника.</w:t>
      </w:r>
    </w:p>
    <w:p w:rsidR="00D21186" w:rsidRPr="007E5CED" w:rsidRDefault="00D21186" w:rsidP="007E5CE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21186" w:rsidRPr="007E5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1E24"/>
    <w:multiLevelType w:val="multilevel"/>
    <w:tmpl w:val="2416D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13524"/>
    <w:multiLevelType w:val="multilevel"/>
    <w:tmpl w:val="E5FE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5CED"/>
    <w:rsid w:val="007E5CED"/>
    <w:rsid w:val="00D21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5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E5CE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E5C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7E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5CED"/>
    <w:rPr>
      <w:rFonts w:ascii="Tahoma" w:hAnsi="Tahoma" w:cs="Tahoma"/>
      <w:sz w:val="16"/>
      <w:szCs w:val="16"/>
    </w:rPr>
  </w:style>
  <w:style w:type="paragraph" w:customStyle="1" w:styleId="normal">
    <w:name w:val="normal"/>
    <w:rsid w:val="007E5CE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949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120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643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49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55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5014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1805</Words>
  <Characters>10290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2025-01-15T11:22:00Z</dcterms:created>
  <dcterms:modified xsi:type="dcterms:W3CDTF">2025-01-15T11:29:00Z</dcterms:modified>
</cp:coreProperties>
</file>