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A5" w:rsidRPr="00545BA6" w:rsidRDefault="003161A5" w:rsidP="003161A5">
      <w:pPr>
        <w:pStyle w:val="aa"/>
        <w:spacing w:after="0"/>
        <w:jc w:val="center"/>
        <w:rPr>
          <w:rFonts w:ascii="Times New Roman" w:hAnsi="Times New Roman" w:cs="Times New Roman"/>
          <w:color w:val="auto"/>
          <w:spacing w:val="-57"/>
          <w:sz w:val="26"/>
          <w:szCs w:val="26"/>
        </w:rPr>
      </w:pPr>
      <w:r w:rsidRPr="00545BA6">
        <w:rPr>
          <w:rFonts w:ascii="Times New Roman" w:hAnsi="Times New Roman" w:cs="Times New Roman"/>
          <w:color w:val="auto"/>
          <w:sz w:val="26"/>
          <w:szCs w:val="26"/>
        </w:rPr>
        <w:t>Муниципальное</w:t>
      </w:r>
      <w:r w:rsidRPr="00545BA6">
        <w:rPr>
          <w:rFonts w:ascii="Times New Roman" w:hAnsi="Times New Roman" w:cs="Times New Roman"/>
          <w:color w:val="auto"/>
          <w:spacing w:val="-7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color w:val="auto"/>
          <w:sz w:val="26"/>
          <w:szCs w:val="26"/>
        </w:rPr>
        <w:t>бюджетное</w:t>
      </w:r>
      <w:r w:rsidRPr="00545BA6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color w:val="auto"/>
          <w:sz w:val="26"/>
          <w:szCs w:val="26"/>
        </w:rPr>
        <w:t>дошкольное</w:t>
      </w:r>
      <w:r w:rsidRPr="00545BA6">
        <w:rPr>
          <w:rFonts w:ascii="Times New Roman" w:hAnsi="Times New Roman" w:cs="Times New Roman"/>
          <w:color w:val="auto"/>
          <w:spacing w:val="-14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color w:val="auto"/>
          <w:sz w:val="26"/>
          <w:szCs w:val="26"/>
        </w:rPr>
        <w:t>образовательное</w:t>
      </w:r>
      <w:r w:rsidRPr="00545BA6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color w:val="auto"/>
          <w:sz w:val="26"/>
          <w:szCs w:val="26"/>
        </w:rPr>
        <w:t>учреждение</w:t>
      </w:r>
    </w:p>
    <w:p w:rsidR="003161A5" w:rsidRPr="00545BA6" w:rsidRDefault="003161A5" w:rsidP="003161A5">
      <w:pPr>
        <w:spacing w:after="0" w:line="242" w:lineRule="auto"/>
        <w:ind w:right="270"/>
        <w:jc w:val="center"/>
        <w:rPr>
          <w:rFonts w:ascii="Times New Roman" w:hAnsi="Times New Roman" w:cs="Times New Roman"/>
          <w:spacing w:val="-57"/>
          <w:sz w:val="26"/>
          <w:szCs w:val="26"/>
        </w:rPr>
      </w:pPr>
      <w:r w:rsidRPr="00545BA6">
        <w:rPr>
          <w:rFonts w:ascii="Times New Roman" w:hAnsi="Times New Roman" w:cs="Times New Roman"/>
          <w:sz w:val="26"/>
          <w:szCs w:val="26"/>
        </w:rPr>
        <w:t>детский</w:t>
      </w:r>
      <w:r w:rsidRPr="00545BA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sz w:val="26"/>
          <w:szCs w:val="26"/>
        </w:rPr>
        <w:t>сад</w:t>
      </w:r>
      <w:r w:rsidRPr="00545BA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sz w:val="26"/>
          <w:szCs w:val="26"/>
        </w:rPr>
        <w:t>№67</w:t>
      </w:r>
      <w:r w:rsidRPr="00545BA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sz w:val="26"/>
          <w:szCs w:val="26"/>
        </w:rPr>
        <w:t>«Аистёнок»</w:t>
      </w:r>
    </w:p>
    <w:p w:rsidR="003161A5" w:rsidRPr="00545BA6" w:rsidRDefault="003161A5" w:rsidP="003161A5">
      <w:pPr>
        <w:spacing w:after="0" w:line="242" w:lineRule="auto"/>
        <w:ind w:right="270"/>
        <w:jc w:val="center"/>
        <w:rPr>
          <w:rFonts w:ascii="Times New Roman" w:hAnsi="Times New Roman" w:cs="Times New Roman"/>
          <w:spacing w:val="-57"/>
          <w:sz w:val="26"/>
          <w:szCs w:val="26"/>
        </w:rPr>
      </w:pPr>
      <w:proofErr w:type="spellStart"/>
      <w:r w:rsidRPr="00545BA6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545BA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sz w:val="26"/>
          <w:szCs w:val="26"/>
        </w:rPr>
        <w:t>городского</w:t>
      </w:r>
      <w:r w:rsidRPr="00545BA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sz w:val="26"/>
          <w:szCs w:val="26"/>
        </w:rPr>
        <w:t>округа</w:t>
      </w:r>
    </w:p>
    <w:p w:rsidR="003161A5" w:rsidRPr="00790310" w:rsidRDefault="003161A5" w:rsidP="003161A5">
      <w:pPr>
        <w:pStyle w:val="a6"/>
        <w:tabs>
          <w:tab w:val="left" w:pos="1987"/>
        </w:tabs>
        <w:jc w:val="center"/>
      </w:pPr>
    </w:p>
    <w:p w:rsidR="003161A5" w:rsidRPr="00790310" w:rsidRDefault="003161A5" w:rsidP="003161A5">
      <w:pPr>
        <w:pStyle w:val="a6"/>
        <w:jc w:val="center"/>
      </w:pPr>
    </w:p>
    <w:p w:rsidR="003161A5" w:rsidRPr="00790310" w:rsidRDefault="003161A5" w:rsidP="003161A5">
      <w:pPr>
        <w:pStyle w:val="a6"/>
        <w:jc w:val="center"/>
      </w:pPr>
    </w:p>
    <w:p w:rsidR="003161A5" w:rsidRPr="00790310" w:rsidRDefault="003161A5" w:rsidP="003161A5">
      <w:pPr>
        <w:pStyle w:val="a6"/>
        <w:jc w:val="center"/>
      </w:pPr>
    </w:p>
    <w:p w:rsidR="003161A5" w:rsidRPr="00790310" w:rsidRDefault="003161A5" w:rsidP="003161A5">
      <w:pPr>
        <w:pStyle w:val="a6"/>
        <w:jc w:val="center"/>
      </w:pPr>
    </w:p>
    <w:p w:rsidR="003161A5" w:rsidRPr="00790310" w:rsidRDefault="003161A5" w:rsidP="003161A5">
      <w:pPr>
        <w:pStyle w:val="a6"/>
        <w:jc w:val="center"/>
      </w:pPr>
    </w:p>
    <w:p w:rsidR="003161A5" w:rsidRPr="00790310" w:rsidRDefault="003161A5" w:rsidP="003161A5">
      <w:pPr>
        <w:pStyle w:val="a6"/>
        <w:jc w:val="center"/>
      </w:pPr>
    </w:p>
    <w:p w:rsidR="003161A5" w:rsidRPr="00790310" w:rsidRDefault="003161A5" w:rsidP="003161A5">
      <w:pPr>
        <w:spacing w:before="156"/>
        <w:ind w:left="2364" w:right="2352"/>
        <w:jc w:val="center"/>
        <w:rPr>
          <w:rFonts w:ascii="Times New Roman" w:hAnsi="Times New Roman" w:cs="Times New Roman"/>
          <w:sz w:val="32"/>
          <w:szCs w:val="26"/>
        </w:rPr>
      </w:pPr>
      <w:r w:rsidRPr="00790310">
        <w:rPr>
          <w:rFonts w:ascii="Times New Roman" w:hAnsi="Times New Roman" w:cs="Times New Roman"/>
          <w:sz w:val="32"/>
          <w:szCs w:val="26"/>
        </w:rPr>
        <w:t>Консультация</w:t>
      </w:r>
      <w:r w:rsidRPr="00790310">
        <w:rPr>
          <w:rFonts w:ascii="Times New Roman" w:hAnsi="Times New Roman" w:cs="Times New Roman"/>
          <w:spacing w:val="-6"/>
          <w:sz w:val="32"/>
          <w:szCs w:val="26"/>
        </w:rPr>
        <w:t xml:space="preserve"> </w:t>
      </w:r>
      <w:r w:rsidRPr="00790310">
        <w:rPr>
          <w:rFonts w:ascii="Times New Roman" w:hAnsi="Times New Roman" w:cs="Times New Roman"/>
          <w:sz w:val="32"/>
          <w:szCs w:val="26"/>
        </w:rPr>
        <w:t>для</w:t>
      </w:r>
      <w:r w:rsidRPr="00790310">
        <w:rPr>
          <w:rFonts w:ascii="Times New Roman" w:hAnsi="Times New Roman" w:cs="Times New Roman"/>
          <w:spacing w:val="-5"/>
          <w:sz w:val="32"/>
          <w:szCs w:val="26"/>
        </w:rPr>
        <w:t xml:space="preserve"> </w:t>
      </w:r>
      <w:r w:rsidRPr="00790310">
        <w:rPr>
          <w:rFonts w:ascii="Times New Roman" w:hAnsi="Times New Roman" w:cs="Times New Roman"/>
          <w:sz w:val="32"/>
          <w:szCs w:val="26"/>
        </w:rPr>
        <w:t>родителей</w:t>
      </w:r>
    </w:p>
    <w:p w:rsidR="003161A5" w:rsidRPr="00790310" w:rsidRDefault="003161A5" w:rsidP="003161A5">
      <w:pPr>
        <w:pStyle w:val="a8"/>
        <w:rPr>
          <w:szCs w:val="26"/>
        </w:rPr>
      </w:pPr>
      <w:r>
        <w:rPr>
          <w:szCs w:val="26"/>
        </w:rPr>
        <w:t>«</w:t>
      </w:r>
      <w:proofErr w:type="spellStart"/>
      <w:r>
        <w:rPr>
          <w:color w:val="1A1A1A"/>
          <w:sz w:val="28"/>
          <w:szCs w:val="28"/>
          <w:lang w:eastAsia="ru-RU"/>
        </w:rPr>
        <w:t>Нейроскакалка</w:t>
      </w:r>
      <w:proofErr w:type="spellEnd"/>
      <w:r w:rsidRPr="00790310">
        <w:rPr>
          <w:szCs w:val="26"/>
        </w:rPr>
        <w:t>»</w:t>
      </w:r>
    </w:p>
    <w:p w:rsidR="003161A5" w:rsidRPr="00790310" w:rsidRDefault="003161A5" w:rsidP="003161A5">
      <w:pPr>
        <w:pStyle w:val="a6"/>
        <w:rPr>
          <w:b/>
        </w:rPr>
      </w:pPr>
    </w:p>
    <w:p w:rsidR="003161A5" w:rsidRPr="00790310" w:rsidRDefault="003161A5" w:rsidP="003161A5">
      <w:pPr>
        <w:pStyle w:val="a6"/>
        <w:rPr>
          <w:b/>
        </w:rPr>
      </w:pPr>
    </w:p>
    <w:p w:rsidR="003161A5" w:rsidRPr="00790310" w:rsidRDefault="003161A5" w:rsidP="003161A5">
      <w:pPr>
        <w:pStyle w:val="a6"/>
        <w:rPr>
          <w:b/>
        </w:rPr>
      </w:pPr>
    </w:p>
    <w:p w:rsidR="003161A5" w:rsidRDefault="003161A5" w:rsidP="003161A5">
      <w:pPr>
        <w:pStyle w:val="a6"/>
        <w:rPr>
          <w:b/>
        </w:rPr>
      </w:pPr>
    </w:p>
    <w:p w:rsidR="003161A5" w:rsidRPr="00790310" w:rsidRDefault="003161A5" w:rsidP="003161A5">
      <w:pPr>
        <w:pStyle w:val="a6"/>
        <w:rPr>
          <w:b/>
        </w:rPr>
      </w:pPr>
    </w:p>
    <w:p w:rsidR="003161A5" w:rsidRPr="00790310" w:rsidRDefault="003161A5" w:rsidP="003161A5">
      <w:pPr>
        <w:pStyle w:val="a6"/>
        <w:tabs>
          <w:tab w:val="left" w:pos="5976"/>
        </w:tabs>
        <w:spacing w:before="5"/>
        <w:jc w:val="right"/>
        <w:rPr>
          <w:b/>
        </w:rPr>
      </w:pPr>
      <w:r w:rsidRPr="00790310">
        <w:rPr>
          <w:b/>
        </w:rPr>
        <w:tab/>
      </w:r>
    </w:p>
    <w:p w:rsidR="003161A5" w:rsidRDefault="003161A5" w:rsidP="003161A5">
      <w:pPr>
        <w:pStyle w:val="a6"/>
        <w:spacing w:before="1"/>
        <w:ind w:left="7655" w:right="102" w:hanging="388"/>
        <w:jc w:val="right"/>
        <w:rPr>
          <w:spacing w:val="-63"/>
        </w:rPr>
      </w:pPr>
      <w:r w:rsidRPr="00790310">
        <w:t>Подготов</w:t>
      </w:r>
      <w:r>
        <w:t>и</w:t>
      </w:r>
      <w:r w:rsidRPr="00790310">
        <w:t>ла:</w:t>
      </w:r>
    </w:p>
    <w:p w:rsidR="003161A5" w:rsidRPr="00790310" w:rsidRDefault="003161A5" w:rsidP="003161A5">
      <w:pPr>
        <w:pStyle w:val="a6"/>
        <w:spacing w:before="1"/>
        <w:ind w:left="7655" w:right="102" w:hanging="388"/>
        <w:jc w:val="right"/>
      </w:pPr>
      <w:proofErr w:type="spellStart"/>
      <w:r>
        <w:t>Сивкова</w:t>
      </w:r>
      <w:proofErr w:type="spellEnd"/>
      <w:r>
        <w:t xml:space="preserve"> Е.Ю</w:t>
      </w:r>
      <w:r w:rsidRPr="00790310">
        <w:t>.,</w:t>
      </w:r>
    </w:p>
    <w:p w:rsidR="003161A5" w:rsidRPr="00790310" w:rsidRDefault="003161A5" w:rsidP="003161A5">
      <w:pPr>
        <w:pStyle w:val="a6"/>
        <w:spacing w:before="1"/>
        <w:ind w:left="7655" w:right="102" w:hanging="388"/>
        <w:jc w:val="right"/>
      </w:pPr>
      <w:r>
        <w:t>Инструктор по физической культуре</w:t>
      </w:r>
    </w:p>
    <w:p w:rsidR="003161A5" w:rsidRDefault="003161A5" w:rsidP="003161A5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334010</wp:posOffset>
            </wp:positionV>
            <wp:extent cx="3394710" cy="3398520"/>
            <wp:effectExtent l="19050" t="0" r="0" b="0"/>
            <wp:wrapThrough wrapText="bothSides">
              <wp:wrapPolygon edited="0">
                <wp:start x="-121" y="0"/>
                <wp:lineTo x="-121" y="21430"/>
                <wp:lineTo x="21576" y="21430"/>
                <wp:lineTo x="21576" y="0"/>
                <wp:lineTo x="-121" y="0"/>
              </wp:wrapPolygon>
            </wp:wrapThrough>
            <wp:docPr id="3" name="Рисунок 2" descr="myocl4l4m0ctc6xzzlrjupb0xv0p6k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ocl4l4m0ctc6xzzlrjupb0xv0p6kj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  <w:tabs>
          <w:tab w:val="left" w:pos="3930"/>
        </w:tabs>
      </w:pPr>
      <w:r>
        <w:tab/>
      </w: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Pr="00790310" w:rsidRDefault="003161A5" w:rsidP="003161A5">
      <w:pPr>
        <w:pStyle w:val="a6"/>
      </w:pPr>
    </w:p>
    <w:p w:rsidR="003161A5" w:rsidRDefault="003161A5" w:rsidP="003161A5">
      <w:pPr>
        <w:pStyle w:val="a6"/>
        <w:spacing w:before="4"/>
      </w:pPr>
    </w:p>
    <w:p w:rsidR="003161A5" w:rsidRDefault="003161A5" w:rsidP="003161A5">
      <w:pPr>
        <w:pStyle w:val="a6"/>
        <w:spacing w:before="4"/>
      </w:pPr>
    </w:p>
    <w:p w:rsidR="003161A5" w:rsidRDefault="003161A5" w:rsidP="003161A5">
      <w:pPr>
        <w:pStyle w:val="a6"/>
        <w:spacing w:before="4"/>
      </w:pPr>
    </w:p>
    <w:p w:rsidR="003161A5" w:rsidRDefault="003161A5" w:rsidP="003161A5">
      <w:pPr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2024</w:t>
      </w:r>
    </w:p>
    <w:p w:rsidR="00681D8D" w:rsidRPr="007E4646" w:rsidRDefault="003161A5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-41910</wp:posOffset>
            </wp:positionV>
            <wp:extent cx="2899410" cy="3848100"/>
            <wp:effectExtent l="19050" t="0" r="0" b="0"/>
            <wp:wrapThrough wrapText="bothSides">
              <wp:wrapPolygon edited="0">
                <wp:start x="-142" y="0"/>
                <wp:lineTo x="-142" y="21493"/>
                <wp:lineTo x="21572" y="21493"/>
                <wp:lineTo x="21572" y="0"/>
                <wp:lineTo x="-142" y="0"/>
              </wp:wrapPolygon>
            </wp:wrapThrough>
            <wp:docPr id="2" name="Рисунок 1" descr="6656915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569159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81D8D"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Нейроскакалка</w:t>
      </w:r>
      <w:proofErr w:type="spellEnd"/>
      <w:r w:rsidR="00681D8D"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это отличный 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ренажер для детей. В отличие от </w:t>
      </w:r>
      <w:r w:rsidR="00681D8D"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81D8D"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скакалки, ее не нужно держать руками, она надевается на одну ногу. Сначала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81D8D"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пластиковый обруч застегивается вокруг щиколотки, затем, чтобы скакалка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81D8D"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вращалась, ее нужно оттолкнуть рукой или свободной ногой, а потом начать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81D8D"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прыгать, перескакивая второй ногой через крутящуюся палку с роликом.</w:t>
      </w:r>
    </w:p>
    <w:p w:rsidR="00681D8D" w:rsidRPr="007E4646" w:rsidRDefault="00681D8D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 нога должна вращать скакалку, а вторая – перепрыгивать через нее.</w:t>
      </w:r>
    </w:p>
    <w:p w:rsidR="00681D8D" w:rsidRPr="007E4646" w:rsidRDefault="00681D8D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Благодаря механизму спортивного снаряда, ребенок не сможет особо</w:t>
      </w:r>
    </w:p>
    <w:p w:rsidR="00681D8D" w:rsidRPr="007E4646" w:rsidRDefault="00681D8D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разбежаться в движениях. Во время прыжков на одном месте он</w:t>
      </w:r>
    </w:p>
    <w:p w:rsidR="007E4646" w:rsidRDefault="00681D8D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координацию деятельности мозговых полушарий, а также</w:t>
      </w:r>
      <w:r w:rsidR="003161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</w:t>
      </w: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ся контролировать собственное тело. </w:t>
      </w:r>
    </w:p>
    <w:p w:rsidR="00681D8D" w:rsidRPr="007E4646" w:rsidRDefault="00681D8D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Весь процесс психического и</w:t>
      </w:r>
      <w:r w:rsid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физического развития будет проходить незаметно для ребенка. </w:t>
      </w: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Нейротренажер</w:t>
      </w:r>
      <w:proofErr w:type="spell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отличается нестандартностью и способностью</w:t>
      </w:r>
      <w:r w:rsid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активизировать двигательную деятельность, что очень полезно для</w:t>
      </w:r>
      <w:r w:rsid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растущего детского организма.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Спросите, почему </w:t>
      </w: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</w:t>
      </w:r>
      <w:proofErr w:type="spell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!? Для движения на этой скакалке нужна</w:t>
      </w:r>
      <w:r w:rsidR="003161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разнонаправленная работа ног. Одна нога совершает вращательные</w:t>
      </w:r>
      <w:r w:rsidR="003161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движения, а вторая перепрыгивает через нее.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прыжках на </w:t>
      </w: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нейроскакалке</w:t>
      </w:r>
      <w:proofErr w:type="spell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улучшается межполушарное</w:t>
      </w:r>
      <w:r w:rsidR="003161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взаимодействие, работа вестибулярной системы, гармонизируется работа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мозга, тренируются мышцы всего тела, а так же скорость реакции и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способность к быстрому переключению внимания создаёт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новые нейронные связи в головном мозге. </w:t>
      </w: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Нейроскакалка</w:t>
      </w:r>
      <w:proofErr w:type="spell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развивает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способность удерживать в голове и выполнять несколько действий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одновременно, согласовывая их в общем ритме. При прыжках мозг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насыщается кислородом, поднимается энергетический тонус, улучшается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концентрация внимания и скорость переключения мыслительных процессов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 же с помощью </w:t>
      </w: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нейроскакалки</w:t>
      </w:r>
      <w:proofErr w:type="spell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можно развивать правое полушарие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мозга если включить музыку и скакать в ритм, если на каждый круг скакалки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</w:t>
      </w:r>
      <w:r w:rsidR="00681D8D"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 числовой ряд до 10 и обратно</w:t>
      </w: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либо произносить </w:t>
      </w:r>
      <w:proofErr w:type="gram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какие-либо</w:t>
      </w:r>
      <w:proofErr w:type="gramEnd"/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автоматизированные ряды (времена года, месяца, дни недели), будем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также левое полушарие.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Нейроскакалка</w:t>
      </w:r>
      <w:proofErr w:type="spell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отличный </w:t>
      </w: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кардиотренажер</w:t>
      </w:r>
      <w:proofErr w:type="spell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который одновременно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тренирует мозжечок, межполушарное взаимодействие, концентрацию,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внимательность. Кроме того такая скакалка доставит удовольствие не только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детям, но и взрослым.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Подготовка: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Простые прыжки.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Прыжки через </w:t>
      </w: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нейроскакалку</w:t>
      </w:r>
      <w:proofErr w:type="spell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осваиваются после того, как дети научатся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прыгать на месте на одной и двух ногах.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Прыжки через качающуюся веревку.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стоит у середины веревки, висящей на высоте примерно 15 см.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Она отводится в сторону и посылается под ноги ребенка, который в это время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прыгает вверх, способом «перешагивания». Повторить 3-5 раз.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Прыжки по координационной лестнице.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Прыжки делают вперед, в одну сторону, с чередованием вправо-влево, </w:t>
      </w:r>
      <w:proofErr w:type="gram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круговыми поворотами, на скорость.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Начало.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начать с ходьбы вперед со скакалкой на опорной ноге. При этом ведем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за руку, не даем споткнуться, побуждаем к движению вперед.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начинать следует с небольшого темпа, нужно постепенно прогреть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мышцы, повысить их эластичность;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первые прыжки (ходьба) должны длиться не более 3 минут;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Соотношение отдыха и прыжков (ходьбы) рекомендуем 2:1 пропорции,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нескольких занятий (подход индивидуальный) – 1:1;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во время выполнения упражнений на </w:t>
      </w: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нейроскакалке</w:t>
      </w:r>
      <w:proofErr w:type="spell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стоит делать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незапланированные остановки, сбивается темп, дыхание и пульс.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Следим за дыханием.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Правильное дыхание во время прыжков или ходьбы играет </w:t>
      </w:r>
      <w:proofErr w:type="gram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немаловажную</w:t>
      </w:r>
      <w:proofErr w:type="gramEnd"/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роль. Дышать носом ритмично. Это позволяет во время прыжков получать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равномерные порции кислорода, </w:t>
      </w:r>
      <w:proofErr w:type="gram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способствующих</w:t>
      </w:r>
      <w:proofErr w:type="gram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эффективной работе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организма и сжиганию жира. При проявлении одышки следует сделать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перерыв 1-2 минуты.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Усложняем.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ребенок освоил методику вращения (прыжка, постепенно</w:t>
      </w:r>
      <w:proofErr w:type="gramEnd"/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увеличиваем темп, подключаем речь (счет, проговаривание, музыкальное</w:t>
      </w:r>
      <w:proofErr w:type="gramEnd"/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сопровождение.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Продвинутые техники прыжков с </w:t>
      </w: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нейроскакалкой</w:t>
      </w:r>
      <w:proofErr w:type="spellEnd"/>
    </w:p>
    <w:p w:rsidR="00E81874" w:rsidRPr="007E4646" w:rsidRDefault="00E81874" w:rsidP="007E46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Прыжки по меткам.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Заранее делаем разметку пола, наносим цветную метку – кружок диаметром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20-30 см или квадрат. Начинаем с одной метки. Ребенок должен прыгать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через </w:t>
      </w: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нейроскакалку</w:t>
      </w:r>
      <w:proofErr w:type="spell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стараясь не сходить с метки, в течение 20 секунд.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устроить соревнования на личное первенство.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того, как все дети научились данному упражнению, наносим вторую,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третью, и так до десяти. Расстояние между метками примерно 30 см, </w:t>
      </w:r>
      <w:proofErr w:type="gram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зависимости от возраста детей. Размер метки постепенно уменьшаем до 5 см.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Ребенок, прыгая, движется вперед, наступая на метки. Можно устроить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соревнования на время (кто быстрее пробежит по меткам).</w:t>
      </w:r>
    </w:p>
    <w:p w:rsidR="00E81874" w:rsidRPr="007E4646" w:rsidRDefault="00E81874" w:rsidP="007E46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Прыжки с поворотами.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Ребенок, прыгая, двигается (бежит) вперед до определенного места. Затем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поворачивает, не останавливаясь, и прыгает обратно, к финишу. Можно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устроить эстафету.</w:t>
      </w:r>
    </w:p>
    <w:p w:rsidR="00E81874" w:rsidRPr="007E4646" w:rsidRDefault="00E81874" w:rsidP="007E46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Прыжки под музыку, под ритм.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прыгают под музыкальное сопровождение, стараясь попасть под ритм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музыки. Лучше начинать с детских песенок в среднем темпе. Затем включаем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 быструю, интенсивную музыку. Можно использовать как утреннюю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зарядку или разминку перед соревнованиями.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Прыжки под ритм бубна, барабана. Взрослый меняет ритм – то быстрее, то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медленнее. Следим за дыханием детей. Такое упражнение лучше проводить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занятиями по ритмике.</w:t>
      </w:r>
    </w:p>
    <w:p w:rsidR="00E81874" w:rsidRPr="007E4646" w:rsidRDefault="00E81874" w:rsidP="007E46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Прыжки с движениями рук.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произвольно прыгают, выполняя руками разные движения. Можно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включать любые движения рук по желанию ребенка, можно по команде или</w:t>
      </w:r>
    </w:p>
    <w:p w:rsidR="00E81874" w:rsidRPr="007E4646" w:rsidRDefault="00E81874" w:rsidP="007E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показу взрослого. Используется как ОРУ (</w:t>
      </w:r>
      <w:proofErr w:type="spellStart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общеразвивающее</w:t>
      </w:r>
      <w:proofErr w:type="spellEnd"/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упражнение).</w:t>
      </w:r>
    </w:p>
    <w:p w:rsidR="00E81874" w:rsidRPr="007E4646" w:rsidRDefault="00E81874" w:rsidP="007E46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Бег с прыжками на скорость, с поворотами, зигзагом через предметы.</w:t>
      </w:r>
    </w:p>
    <w:p w:rsidR="00426C01" w:rsidRPr="007E4646" w:rsidRDefault="003161A5" w:rsidP="007E4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97790</wp:posOffset>
            </wp:positionV>
            <wp:extent cx="3242310" cy="2697480"/>
            <wp:effectExtent l="19050" t="0" r="0" b="0"/>
            <wp:wrapThrough wrapText="bothSides">
              <wp:wrapPolygon edited="0">
                <wp:start x="-127" y="0"/>
                <wp:lineTo x="-127" y="21508"/>
                <wp:lineTo x="21575" y="21508"/>
                <wp:lineTo x="21575" y="0"/>
                <wp:lineTo x="-127" y="0"/>
              </wp:wrapPolygon>
            </wp:wrapThrough>
            <wp:docPr id="1" name="Рисунок 0" descr="5d695ff36c4b44d718064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695ff36c4b44d7180640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6C01" w:rsidRPr="007E4646" w:rsidSect="0042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394"/>
    <w:multiLevelType w:val="hybridMultilevel"/>
    <w:tmpl w:val="3332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874"/>
    <w:rsid w:val="00020B3F"/>
    <w:rsid w:val="00025633"/>
    <w:rsid w:val="00033BD6"/>
    <w:rsid w:val="00043333"/>
    <w:rsid w:val="00053645"/>
    <w:rsid w:val="0006676F"/>
    <w:rsid w:val="00067BBD"/>
    <w:rsid w:val="00071DCE"/>
    <w:rsid w:val="00074D95"/>
    <w:rsid w:val="0007629E"/>
    <w:rsid w:val="00076828"/>
    <w:rsid w:val="000800AE"/>
    <w:rsid w:val="00081802"/>
    <w:rsid w:val="00082696"/>
    <w:rsid w:val="00094B81"/>
    <w:rsid w:val="000B3CE6"/>
    <w:rsid w:val="000B70EC"/>
    <w:rsid w:val="000D59D2"/>
    <w:rsid w:val="000E5546"/>
    <w:rsid w:val="000E6C29"/>
    <w:rsid w:val="00124DDE"/>
    <w:rsid w:val="00135AE5"/>
    <w:rsid w:val="00136D4F"/>
    <w:rsid w:val="0015176E"/>
    <w:rsid w:val="00160CB5"/>
    <w:rsid w:val="0018379F"/>
    <w:rsid w:val="00183A60"/>
    <w:rsid w:val="00197DA5"/>
    <w:rsid w:val="001A4FEB"/>
    <w:rsid w:val="001B3B9A"/>
    <w:rsid w:val="001C272C"/>
    <w:rsid w:val="001D2073"/>
    <w:rsid w:val="001D6BBE"/>
    <w:rsid w:val="001D7E42"/>
    <w:rsid w:val="001F0C3D"/>
    <w:rsid w:val="0020012B"/>
    <w:rsid w:val="00200138"/>
    <w:rsid w:val="0024005A"/>
    <w:rsid w:val="0028445D"/>
    <w:rsid w:val="002949CB"/>
    <w:rsid w:val="00297D8B"/>
    <w:rsid w:val="002A20EB"/>
    <w:rsid w:val="002A556A"/>
    <w:rsid w:val="002A7A54"/>
    <w:rsid w:val="002A7ADD"/>
    <w:rsid w:val="002B69DA"/>
    <w:rsid w:val="002D243F"/>
    <w:rsid w:val="002D63C3"/>
    <w:rsid w:val="002E5BA1"/>
    <w:rsid w:val="002F6090"/>
    <w:rsid w:val="00301922"/>
    <w:rsid w:val="0030686B"/>
    <w:rsid w:val="00311A8D"/>
    <w:rsid w:val="003125CA"/>
    <w:rsid w:val="003161A5"/>
    <w:rsid w:val="00321FF6"/>
    <w:rsid w:val="00322F38"/>
    <w:rsid w:val="00325B76"/>
    <w:rsid w:val="00325FB8"/>
    <w:rsid w:val="00334DEB"/>
    <w:rsid w:val="0033691B"/>
    <w:rsid w:val="003527D0"/>
    <w:rsid w:val="0035308C"/>
    <w:rsid w:val="00353BFD"/>
    <w:rsid w:val="00364AD3"/>
    <w:rsid w:val="00371324"/>
    <w:rsid w:val="00394631"/>
    <w:rsid w:val="003A2FFE"/>
    <w:rsid w:val="003A3947"/>
    <w:rsid w:val="003A3BA3"/>
    <w:rsid w:val="003B70F8"/>
    <w:rsid w:val="003C4E5C"/>
    <w:rsid w:val="003D0122"/>
    <w:rsid w:val="003E2C78"/>
    <w:rsid w:val="003F011E"/>
    <w:rsid w:val="00422E07"/>
    <w:rsid w:val="00424210"/>
    <w:rsid w:val="00426C01"/>
    <w:rsid w:val="00430EF1"/>
    <w:rsid w:val="00432967"/>
    <w:rsid w:val="004401B1"/>
    <w:rsid w:val="00480B42"/>
    <w:rsid w:val="004820A2"/>
    <w:rsid w:val="004A17DE"/>
    <w:rsid w:val="004A20E6"/>
    <w:rsid w:val="004A4165"/>
    <w:rsid w:val="004B2D9A"/>
    <w:rsid w:val="004B5973"/>
    <w:rsid w:val="004C20BD"/>
    <w:rsid w:val="004D0792"/>
    <w:rsid w:val="004E55E6"/>
    <w:rsid w:val="004F6C1E"/>
    <w:rsid w:val="00504F2F"/>
    <w:rsid w:val="00514227"/>
    <w:rsid w:val="00517566"/>
    <w:rsid w:val="00540CA8"/>
    <w:rsid w:val="00541F74"/>
    <w:rsid w:val="00542150"/>
    <w:rsid w:val="00565AC3"/>
    <w:rsid w:val="00570131"/>
    <w:rsid w:val="00570DA7"/>
    <w:rsid w:val="00571176"/>
    <w:rsid w:val="00574ADD"/>
    <w:rsid w:val="0058263D"/>
    <w:rsid w:val="00585333"/>
    <w:rsid w:val="00585826"/>
    <w:rsid w:val="0059133C"/>
    <w:rsid w:val="005941BD"/>
    <w:rsid w:val="00594C4B"/>
    <w:rsid w:val="005A124D"/>
    <w:rsid w:val="005A5470"/>
    <w:rsid w:val="005B127A"/>
    <w:rsid w:val="005B4C87"/>
    <w:rsid w:val="005C4F69"/>
    <w:rsid w:val="005D361E"/>
    <w:rsid w:val="005D4A2E"/>
    <w:rsid w:val="005E4E32"/>
    <w:rsid w:val="005E537A"/>
    <w:rsid w:val="005E7866"/>
    <w:rsid w:val="00600779"/>
    <w:rsid w:val="00603146"/>
    <w:rsid w:val="006055AA"/>
    <w:rsid w:val="00607E1A"/>
    <w:rsid w:val="0061005A"/>
    <w:rsid w:val="006134B3"/>
    <w:rsid w:val="006139CD"/>
    <w:rsid w:val="00622C2E"/>
    <w:rsid w:val="00624822"/>
    <w:rsid w:val="00630F27"/>
    <w:rsid w:val="00635A41"/>
    <w:rsid w:val="00642E8D"/>
    <w:rsid w:val="00644522"/>
    <w:rsid w:val="006464CA"/>
    <w:rsid w:val="00666434"/>
    <w:rsid w:val="00680489"/>
    <w:rsid w:val="00681D8D"/>
    <w:rsid w:val="006925E5"/>
    <w:rsid w:val="006B0BB9"/>
    <w:rsid w:val="006B7AA1"/>
    <w:rsid w:val="006C125B"/>
    <w:rsid w:val="006C31D7"/>
    <w:rsid w:val="006D64F9"/>
    <w:rsid w:val="006F17B4"/>
    <w:rsid w:val="006F5190"/>
    <w:rsid w:val="00705612"/>
    <w:rsid w:val="00705B34"/>
    <w:rsid w:val="007151AE"/>
    <w:rsid w:val="0071525F"/>
    <w:rsid w:val="00715666"/>
    <w:rsid w:val="007351B7"/>
    <w:rsid w:val="00751C48"/>
    <w:rsid w:val="00757DFA"/>
    <w:rsid w:val="00777666"/>
    <w:rsid w:val="00783712"/>
    <w:rsid w:val="007A20A2"/>
    <w:rsid w:val="007A4B4F"/>
    <w:rsid w:val="007A7EDA"/>
    <w:rsid w:val="007B5240"/>
    <w:rsid w:val="007B562C"/>
    <w:rsid w:val="007B64E7"/>
    <w:rsid w:val="007D703B"/>
    <w:rsid w:val="007E3449"/>
    <w:rsid w:val="007E4646"/>
    <w:rsid w:val="007E5266"/>
    <w:rsid w:val="007E6746"/>
    <w:rsid w:val="008034E5"/>
    <w:rsid w:val="00804764"/>
    <w:rsid w:val="00806930"/>
    <w:rsid w:val="00812A3B"/>
    <w:rsid w:val="0083349F"/>
    <w:rsid w:val="008473CE"/>
    <w:rsid w:val="00847917"/>
    <w:rsid w:val="0085359D"/>
    <w:rsid w:val="008604B6"/>
    <w:rsid w:val="008628EB"/>
    <w:rsid w:val="00872E8B"/>
    <w:rsid w:val="00874DC9"/>
    <w:rsid w:val="00894198"/>
    <w:rsid w:val="00896B6B"/>
    <w:rsid w:val="0089764B"/>
    <w:rsid w:val="008A2F82"/>
    <w:rsid w:val="008B28D0"/>
    <w:rsid w:val="008B7E0C"/>
    <w:rsid w:val="008D2164"/>
    <w:rsid w:val="008D4988"/>
    <w:rsid w:val="008D4B1A"/>
    <w:rsid w:val="008E364D"/>
    <w:rsid w:val="008E7FDF"/>
    <w:rsid w:val="00930085"/>
    <w:rsid w:val="00941E99"/>
    <w:rsid w:val="00944AC1"/>
    <w:rsid w:val="00950839"/>
    <w:rsid w:val="00953171"/>
    <w:rsid w:val="0096088C"/>
    <w:rsid w:val="00974C9A"/>
    <w:rsid w:val="00983393"/>
    <w:rsid w:val="00996E1C"/>
    <w:rsid w:val="009A14E4"/>
    <w:rsid w:val="009A1E77"/>
    <w:rsid w:val="009B03AE"/>
    <w:rsid w:val="009B2F6F"/>
    <w:rsid w:val="009B5501"/>
    <w:rsid w:val="009C06C9"/>
    <w:rsid w:val="009C0754"/>
    <w:rsid w:val="009C454F"/>
    <w:rsid w:val="009C5C5E"/>
    <w:rsid w:val="009D4FAA"/>
    <w:rsid w:val="009E6BA9"/>
    <w:rsid w:val="009F363A"/>
    <w:rsid w:val="009F4C40"/>
    <w:rsid w:val="00A04CB8"/>
    <w:rsid w:val="00A2318D"/>
    <w:rsid w:val="00A30959"/>
    <w:rsid w:val="00A34549"/>
    <w:rsid w:val="00A35B61"/>
    <w:rsid w:val="00A36F58"/>
    <w:rsid w:val="00A57983"/>
    <w:rsid w:val="00A65666"/>
    <w:rsid w:val="00A667A8"/>
    <w:rsid w:val="00A77B58"/>
    <w:rsid w:val="00A92310"/>
    <w:rsid w:val="00AA0C0E"/>
    <w:rsid w:val="00AD2674"/>
    <w:rsid w:val="00AE0A95"/>
    <w:rsid w:val="00AE3913"/>
    <w:rsid w:val="00AF5B1A"/>
    <w:rsid w:val="00AF6368"/>
    <w:rsid w:val="00B20AFF"/>
    <w:rsid w:val="00B323D7"/>
    <w:rsid w:val="00B32CC4"/>
    <w:rsid w:val="00B35940"/>
    <w:rsid w:val="00B425C1"/>
    <w:rsid w:val="00B43317"/>
    <w:rsid w:val="00B45680"/>
    <w:rsid w:val="00B52553"/>
    <w:rsid w:val="00B54396"/>
    <w:rsid w:val="00B617A2"/>
    <w:rsid w:val="00B64A63"/>
    <w:rsid w:val="00B87379"/>
    <w:rsid w:val="00B9567B"/>
    <w:rsid w:val="00BA2743"/>
    <w:rsid w:val="00BB1669"/>
    <w:rsid w:val="00BD1884"/>
    <w:rsid w:val="00BD47B8"/>
    <w:rsid w:val="00BD5B5D"/>
    <w:rsid w:val="00BF106D"/>
    <w:rsid w:val="00BF355A"/>
    <w:rsid w:val="00C02D6D"/>
    <w:rsid w:val="00C03103"/>
    <w:rsid w:val="00C032BF"/>
    <w:rsid w:val="00C056A0"/>
    <w:rsid w:val="00C1664B"/>
    <w:rsid w:val="00C2005D"/>
    <w:rsid w:val="00C3052D"/>
    <w:rsid w:val="00C44D1F"/>
    <w:rsid w:val="00C47ACF"/>
    <w:rsid w:val="00C52E40"/>
    <w:rsid w:val="00C540BE"/>
    <w:rsid w:val="00C541DE"/>
    <w:rsid w:val="00C71D97"/>
    <w:rsid w:val="00C77742"/>
    <w:rsid w:val="00C779E7"/>
    <w:rsid w:val="00C805B8"/>
    <w:rsid w:val="00C83B8B"/>
    <w:rsid w:val="00C924D4"/>
    <w:rsid w:val="00CB40FA"/>
    <w:rsid w:val="00CC7B10"/>
    <w:rsid w:val="00CF6622"/>
    <w:rsid w:val="00CF75E2"/>
    <w:rsid w:val="00D02A1C"/>
    <w:rsid w:val="00D207C3"/>
    <w:rsid w:val="00D55322"/>
    <w:rsid w:val="00D81CC3"/>
    <w:rsid w:val="00D83C2F"/>
    <w:rsid w:val="00D84596"/>
    <w:rsid w:val="00D86885"/>
    <w:rsid w:val="00D92648"/>
    <w:rsid w:val="00D95E2A"/>
    <w:rsid w:val="00DA12B5"/>
    <w:rsid w:val="00DA49C5"/>
    <w:rsid w:val="00DC1A65"/>
    <w:rsid w:val="00DD11C1"/>
    <w:rsid w:val="00DD3BCE"/>
    <w:rsid w:val="00DD6AC8"/>
    <w:rsid w:val="00DF06A0"/>
    <w:rsid w:val="00E03E2D"/>
    <w:rsid w:val="00E06803"/>
    <w:rsid w:val="00E130FF"/>
    <w:rsid w:val="00E238EC"/>
    <w:rsid w:val="00E2781B"/>
    <w:rsid w:val="00E30650"/>
    <w:rsid w:val="00E35DE1"/>
    <w:rsid w:val="00E413A6"/>
    <w:rsid w:val="00E420FD"/>
    <w:rsid w:val="00E441B1"/>
    <w:rsid w:val="00E50D93"/>
    <w:rsid w:val="00E6552A"/>
    <w:rsid w:val="00E675F3"/>
    <w:rsid w:val="00E70576"/>
    <w:rsid w:val="00E71D87"/>
    <w:rsid w:val="00E74B3D"/>
    <w:rsid w:val="00E81874"/>
    <w:rsid w:val="00E829F1"/>
    <w:rsid w:val="00E90483"/>
    <w:rsid w:val="00E9244C"/>
    <w:rsid w:val="00EA3C2D"/>
    <w:rsid w:val="00EA4E03"/>
    <w:rsid w:val="00EB7935"/>
    <w:rsid w:val="00ED6B8B"/>
    <w:rsid w:val="00EE1DC3"/>
    <w:rsid w:val="00EF21CF"/>
    <w:rsid w:val="00EF4E61"/>
    <w:rsid w:val="00F0177F"/>
    <w:rsid w:val="00F26BFE"/>
    <w:rsid w:val="00F33F95"/>
    <w:rsid w:val="00F37150"/>
    <w:rsid w:val="00F63134"/>
    <w:rsid w:val="00F661CE"/>
    <w:rsid w:val="00F714F1"/>
    <w:rsid w:val="00F84438"/>
    <w:rsid w:val="00F93FB5"/>
    <w:rsid w:val="00F9429F"/>
    <w:rsid w:val="00F952AE"/>
    <w:rsid w:val="00F96A9B"/>
    <w:rsid w:val="00FA7D68"/>
    <w:rsid w:val="00FB0421"/>
    <w:rsid w:val="00FB2EE6"/>
    <w:rsid w:val="00FD38B6"/>
    <w:rsid w:val="00FE62C4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64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316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3161A5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Title"/>
    <w:basedOn w:val="a"/>
    <w:link w:val="a9"/>
    <w:uiPriority w:val="1"/>
    <w:qFormat/>
    <w:rsid w:val="003161A5"/>
    <w:pPr>
      <w:widowControl w:val="0"/>
      <w:autoSpaceDE w:val="0"/>
      <w:autoSpaceDN w:val="0"/>
      <w:spacing w:before="7" w:after="0" w:line="240" w:lineRule="auto"/>
      <w:ind w:left="2364" w:right="235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3161A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161A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161A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2024-01-29T11:47:00Z</dcterms:created>
  <dcterms:modified xsi:type="dcterms:W3CDTF">2024-01-29T12:05:00Z</dcterms:modified>
</cp:coreProperties>
</file>