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06C26" w14:textId="77777777" w:rsidR="005A6AD7" w:rsidRDefault="005A6AD7" w:rsidP="005A6AD7">
      <w:pPr>
        <w:shd w:val="clear" w:color="auto" w:fill="FFFFFF"/>
        <w:spacing w:after="405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EC067" w14:textId="77777777" w:rsidR="005A6AD7" w:rsidRPr="005A6AD7" w:rsidRDefault="005A6AD7" w:rsidP="005A6AD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6AD7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детский сад №67 «Аистёнок» Старооскольского городского округа</w:t>
      </w:r>
    </w:p>
    <w:p w14:paraId="2C58231C" w14:textId="77777777" w:rsidR="005A6AD7" w:rsidRPr="005A6AD7" w:rsidRDefault="005A6AD7" w:rsidP="005A6AD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C47AE08" w14:textId="77777777" w:rsidR="005A6AD7" w:rsidRPr="005A6AD7" w:rsidRDefault="005A6AD7" w:rsidP="005A6A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EC3FF8" w14:textId="77777777" w:rsidR="005A6AD7" w:rsidRPr="005A6AD7" w:rsidRDefault="005A6AD7" w:rsidP="005A6A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5F0FD8" w14:textId="77777777" w:rsidR="005A6AD7" w:rsidRPr="005A6AD7" w:rsidRDefault="005A6AD7" w:rsidP="005A6AD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EFA9F6" w14:textId="77777777" w:rsidR="005A6AD7" w:rsidRPr="005A6AD7" w:rsidRDefault="005A6AD7" w:rsidP="005A6A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AD7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  <w:r w:rsidRPr="005A6AD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5809B3" w14:textId="3AF63E61" w:rsidR="005A6AD7" w:rsidRPr="005A6AD7" w:rsidRDefault="005A6AD7" w:rsidP="005A6A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AD7">
        <w:rPr>
          <w:rFonts w:ascii="Times New Roman" w:hAnsi="Times New Roman" w:cs="Times New Roman"/>
          <w:sz w:val="28"/>
          <w:szCs w:val="28"/>
        </w:rPr>
        <w:t>«</w:t>
      </w:r>
      <w:r w:rsidRPr="00115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запустить речь у ребенка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РАС</w:t>
      </w:r>
      <w:r w:rsidRPr="005A6AD7">
        <w:rPr>
          <w:rFonts w:ascii="Times New Roman" w:hAnsi="Times New Roman" w:cs="Times New Roman"/>
          <w:sz w:val="28"/>
          <w:szCs w:val="28"/>
        </w:rPr>
        <w:t>».</w:t>
      </w:r>
    </w:p>
    <w:p w14:paraId="3C78EEDF" w14:textId="77777777" w:rsidR="005A6AD7" w:rsidRPr="005A6AD7" w:rsidRDefault="005A6AD7" w:rsidP="005A6AD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670A87F" w14:textId="1C858002" w:rsidR="005A6AD7" w:rsidRDefault="005A6AD7" w:rsidP="005A6AD7">
      <w:pPr>
        <w:spacing w:line="276" w:lineRule="auto"/>
        <w:jc w:val="center"/>
        <w:rPr>
          <w:sz w:val="32"/>
          <w:szCs w:val="32"/>
        </w:rPr>
      </w:pPr>
      <w:r w:rsidRPr="00E00783">
        <w:rPr>
          <w:noProof/>
        </w:rPr>
        <w:drawing>
          <wp:anchor distT="0" distB="0" distL="0" distR="0" simplePos="0" relativeHeight="251659264" behindDoc="0" locked="0" layoutInCell="1" allowOverlap="1" wp14:anchorId="6D57610E" wp14:editId="372361CB">
            <wp:simplePos x="0" y="0"/>
            <wp:positionH relativeFrom="page">
              <wp:posOffset>1037590</wp:posOffset>
            </wp:positionH>
            <wp:positionV relativeFrom="paragraph">
              <wp:posOffset>427990</wp:posOffset>
            </wp:positionV>
            <wp:extent cx="5343525" cy="3608705"/>
            <wp:effectExtent l="0" t="0" r="9525" b="0"/>
            <wp:wrapTopAndBottom/>
            <wp:docPr id="1" name="image1.jpeg" descr="C:\Users\Вдовина\Downloads\17fa7c46858d5ee370bc5aaa8750a4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60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CCE8E" w14:textId="1F265487" w:rsidR="005A6AD7" w:rsidRDefault="005A6AD7" w:rsidP="005A6AD7">
      <w:pPr>
        <w:spacing w:line="276" w:lineRule="auto"/>
        <w:jc w:val="center"/>
        <w:rPr>
          <w:sz w:val="32"/>
          <w:szCs w:val="32"/>
        </w:rPr>
      </w:pPr>
    </w:p>
    <w:p w14:paraId="3F8CDCD3" w14:textId="77777777" w:rsidR="005A6AD7" w:rsidRDefault="005A6AD7" w:rsidP="005A6AD7">
      <w:pPr>
        <w:spacing w:line="276" w:lineRule="auto"/>
        <w:jc w:val="center"/>
        <w:rPr>
          <w:sz w:val="32"/>
          <w:szCs w:val="32"/>
        </w:rPr>
      </w:pPr>
    </w:p>
    <w:p w14:paraId="1A00702F" w14:textId="77777777" w:rsidR="005A6AD7" w:rsidRDefault="005A6AD7" w:rsidP="005A6AD7">
      <w:pPr>
        <w:spacing w:line="276" w:lineRule="auto"/>
        <w:jc w:val="center"/>
        <w:rPr>
          <w:sz w:val="32"/>
          <w:szCs w:val="32"/>
        </w:rPr>
      </w:pPr>
    </w:p>
    <w:p w14:paraId="5010F0CE" w14:textId="77777777" w:rsidR="005A6AD7" w:rsidRPr="005A6AD7" w:rsidRDefault="005A6AD7" w:rsidP="005A6AD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6AD7"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34F2EFDE" w14:textId="77777777" w:rsidR="005A6AD7" w:rsidRPr="005A6AD7" w:rsidRDefault="005A6AD7" w:rsidP="005A6AD7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6AD7">
        <w:rPr>
          <w:rFonts w:ascii="Times New Roman" w:hAnsi="Times New Roman" w:cs="Times New Roman"/>
          <w:sz w:val="28"/>
          <w:szCs w:val="28"/>
        </w:rPr>
        <w:t>Панкратова Л.В.,</w:t>
      </w:r>
    </w:p>
    <w:p w14:paraId="66E8FA1A" w14:textId="77777777" w:rsidR="005A6AD7" w:rsidRDefault="005A6AD7" w:rsidP="005A6AD7">
      <w:pPr>
        <w:spacing w:line="276" w:lineRule="auto"/>
        <w:jc w:val="right"/>
        <w:rPr>
          <w:sz w:val="28"/>
          <w:szCs w:val="28"/>
        </w:rPr>
      </w:pPr>
      <w:r w:rsidRPr="005A6AD7">
        <w:rPr>
          <w:rFonts w:ascii="Times New Roman" w:hAnsi="Times New Roman" w:cs="Times New Roman"/>
          <w:sz w:val="28"/>
          <w:szCs w:val="28"/>
        </w:rPr>
        <w:t>учитель-логопед</w:t>
      </w:r>
    </w:p>
    <w:p w14:paraId="2D3F00C0" w14:textId="77777777" w:rsidR="005A6AD7" w:rsidRDefault="005A6AD7" w:rsidP="005A6AD7">
      <w:pPr>
        <w:spacing w:line="276" w:lineRule="auto"/>
        <w:jc w:val="both"/>
        <w:rPr>
          <w:sz w:val="28"/>
          <w:szCs w:val="28"/>
        </w:rPr>
      </w:pPr>
    </w:p>
    <w:p w14:paraId="650C81B1" w14:textId="77777777" w:rsidR="005A6AD7" w:rsidRDefault="005A6AD7" w:rsidP="005A6AD7">
      <w:pPr>
        <w:spacing w:line="276" w:lineRule="auto"/>
        <w:jc w:val="both"/>
        <w:rPr>
          <w:sz w:val="28"/>
          <w:szCs w:val="28"/>
        </w:rPr>
      </w:pPr>
    </w:p>
    <w:p w14:paraId="57DA48B4" w14:textId="0D18D4AC" w:rsidR="00115006" w:rsidRPr="00115006" w:rsidRDefault="00115006" w:rsidP="005A6AD7">
      <w:pPr>
        <w:shd w:val="clear" w:color="auto" w:fill="FFFFFF"/>
        <w:spacing w:after="405" w:line="40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у ребенка аутиста – одно из самых популярных терапевтических направлений, поскольку речевые нарушения диагностируются практически у каждого ребенка с РАС наряду с поведенческими и социальными особенностями коммуникации с окружающим миром. Процесс формирования речевых навыков сложный, требует достаточно времени и усилий.</w:t>
      </w:r>
    </w:p>
    <w:p w14:paraId="6C23FAB4" w14:textId="77777777" w:rsidR="00115006" w:rsidRPr="00115006" w:rsidRDefault="00115006" w:rsidP="00115006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дети с аутизмом не говорят?</w:t>
      </w:r>
    </w:p>
    <w:p w14:paraId="3B55B903" w14:textId="77777777" w:rsidR="00115006" w:rsidRPr="00115006" w:rsidRDefault="00115006" w:rsidP="005A6AD7">
      <w:pPr>
        <w:shd w:val="clear" w:color="auto" w:fill="FFFFFF"/>
        <w:spacing w:after="405" w:line="40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аутичных детей дисфункции речевого аппарата проявляются в разных формах и степенях тяжести. Их причина кроется в индивидуальном патогенезе заболевания и модификациях головного мозга. Практически у всех детей имеются проблемы не только с речью, но и эмоциональной коммуникацией, умением устанавливать контакт.</w:t>
      </w:r>
    </w:p>
    <w:p w14:paraId="62A77809" w14:textId="77777777" w:rsidR="00115006" w:rsidRPr="00115006" w:rsidRDefault="00115006" w:rsidP="005A6AD7">
      <w:pPr>
        <w:shd w:val="clear" w:color="auto" w:fill="FFFFFF"/>
        <w:spacing w:after="405" w:line="40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научить ребенка аутиста говорить гораздо сложнее, чем ученика с нормальным развитием. Но! Создав благоприятные условия, вы обязательно добьетесь успеха.</w:t>
      </w:r>
    </w:p>
    <w:p w14:paraId="4DB4EA34" w14:textId="77777777" w:rsidR="00115006" w:rsidRPr="00115006" w:rsidRDefault="00115006" w:rsidP="005A6AD7">
      <w:pPr>
        <w:shd w:val="clear" w:color="auto" w:fill="FFFFFF"/>
        <w:spacing w:after="0" w:line="40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Помните о том, что у аутиста всегда должен быть положительный эмоциональный настрой и доверительный контакт со взрослым, увлекательная атмосфера обучения – только в ней успешно формируются различные навыки.</w:t>
      </w:r>
    </w:p>
    <w:p w14:paraId="3089AD2D" w14:textId="77777777" w:rsidR="00115006" w:rsidRPr="00115006" w:rsidRDefault="00115006" w:rsidP="00115006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запустить речь у ребенка аутиста? Практические игры</w:t>
      </w:r>
    </w:p>
    <w:p w14:paraId="2CC55A7C" w14:textId="77777777" w:rsidR="00115006" w:rsidRPr="00115006" w:rsidRDefault="00115006" w:rsidP="005A6AD7">
      <w:pPr>
        <w:shd w:val="clear" w:color="auto" w:fill="FFFFFF"/>
        <w:spacing w:after="405" w:line="40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огромное множество на просторах сети интернет – можно пробовать различные комплексы для развития всех органов чувств, выбирая наиболее подходящие для конкретного ребенка. Например, для изучения языка жестов и формирования невербальной коммуникации хорошо использовать упражнение, при котором воспитатель или родитель показывает определенный жест, а воспитуемый повторяет.</w:t>
      </w:r>
    </w:p>
    <w:p w14:paraId="2A2D174C" w14:textId="77777777" w:rsidR="00115006" w:rsidRPr="00115006" w:rsidRDefault="00115006" w:rsidP="005A6AD7">
      <w:pPr>
        <w:shd w:val="clear" w:color="auto" w:fill="FFFFFF"/>
        <w:spacing w:after="405" w:line="40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игр для развития речевого дыхания подходит взаимодействие с зеркалом, на котором образуется запотевание от дыхания. Можно привнести разнообразие – рисовать пальчиком узоры и снова дышать на него. Обязательно также выполнять артикуляционную гимнастику.</w:t>
      </w:r>
    </w:p>
    <w:p w14:paraId="1EE386B1" w14:textId="77777777" w:rsidR="00115006" w:rsidRPr="00115006" w:rsidRDefault="00115006" w:rsidP="005A6AD7">
      <w:pPr>
        <w:shd w:val="clear" w:color="auto" w:fill="FFFFFF"/>
        <w:spacing w:after="405" w:line="40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развития органов чувств можно давать ребенку в руки разные предметы с разной по тактильным ощущениям поверхностями. Для развития слуха используйте музыкальные инструменты. Для разнообразия подойдет и </w:t>
      </w:r>
      <w:proofErr w:type="spellStart"/>
      <w:r w:rsidRPr="00115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стучание</w:t>
      </w:r>
      <w:proofErr w:type="spellEnd"/>
      <w:r w:rsidRPr="0011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кастрюле ложкой. Обязательно обсуждайте впечатления об услышанном, стимулируя воспитуемого выражать свои мысли так, как он может, плюс </w:t>
      </w:r>
      <w:proofErr w:type="spellStart"/>
      <w:r w:rsidRPr="001150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задействуя</w:t>
      </w:r>
      <w:proofErr w:type="spellEnd"/>
      <w:r w:rsidRPr="0011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речевой аппарат. И, конечно же, существенный вклад в развитие говорения может сделать профессиональный логопед для аутиста в дополнение к домашним занятиям.</w:t>
      </w:r>
    </w:p>
    <w:p w14:paraId="19B3041A" w14:textId="5D48CE05" w:rsidR="00115006" w:rsidRPr="00115006" w:rsidRDefault="00115006" w:rsidP="00115006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для родителей от логопеда:</w:t>
      </w:r>
    </w:p>
    <w:p w14:paraId="03B11E15" w14:textId="77777777" w:rsidR="00115006" w:rsidRPr="00115006" w:rsidRDefault="00115006" w:rsidP="00115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– только в такой форме обучения могут усваивать сложные понятия дети</w:t>
      </w:r>
    </w:p>
    <w:p w14:paraId="3CDBCDCB" w14:textId="77777777" w:rsidR="00115006" w:rsidRPr="00115006" w:rsidRDefault="00115006" w:rsidP="00115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 воспитуемым на понятном для него языке</w:t>
      </w:r>
    </w:p>
    <w:p w14:paraId="5772A722" w14:textId="77777777" w:rsidR="00115006" w:rsidRPr="00115006" w:rsidRDefault="00115006" w:rsidP="00115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Применяйте визуальный дидактический материал</w:t>
      </w:r>
    </w:p>
    <w:p w14:paraId="64829AA4" w14:textId="77777777" w:rsidR="00115006" w:rsidRPr="00115006" w:rsidRDefault="00115006" w:rsidP="00115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необходимость постоянного общения, не нарушайте личные границы</w:t>
      </w:r>
    </w:p>
    <w:p w14:paraId="017376E0" w14:textId="77777777" w:rsidR="00115006" w:rsidRPr="00115006" w:rsidRDefault="00115006" w:rsidP="00115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Выдерживайте оптимальную для ребенка паузу между занятиями</w:t>
      </w:r>
    </w:p>
    <w:p w14:paraId="45A41510" w14:textId="0A61570B" w:rsidR="00115006" w:rsidRPr="00115006" w:rsidRDefault="00115006" w:rsidP="001150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Задавайте вопросы, чтобы убедиться в том, 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11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правильно понял</w:t>
      </w:r>
    </w:p>
    <w:p w14:paraId="42C8EEAA" w14:textId="77777777" w:rsidR="00115006" w:rsidRPr="00115006" w:rsidRDefault="00115006" w:rsidP="0011500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медленно, просто, но много и регулярно.</w:t>
      </w:r>
    </w:p>
    <w:p w14:paraId="022860C4" w14:textId="535501A9" w:rsidR="00115006" w:rsidRPr="00115006" w:rsidRDefault="00115006" w:rsidP="00115006">
      <w:pPr>
        <w:shd w:val="clear" w:color="auto" w:fill="FFFFFF"/>
        <w:spacing w:after="405" w:line="40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06">
        <w:rPr>
          <w:rFonts w:ascii="Times New Roman" w:eastAsia="Times New Roman" w:hAnsi="Times New Roman" w:cs="Times New Roman"/>
          <w:color w:val="787878"/>
          <w:sz w:val="28"/>
          <w:szCs w:val="28"/>
          <w:lang w:eastAsia="ru-RU"/>
        </w:rPr>
        <w:t>.</w:t>
      </w:r>
    </w:p>
    <w:p w14:paraId="2B9FD48F" w14:textId="77777777" w:rsidR="000E04E3" w:rsidRPr="00115006" w:rsidRDefault="000E04E3" w:rsidP="001150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04E3" w:rsidRPr="00115006" w:rsidSect="005A6A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E7E04"/>
    <w:multiLevelType w:val="multilevel"/>
    <w:tmpl w:val="5EB6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06"/>
    <w:rsid w:val="000E04E3"/>
    <w:rsid w:val="00115006"/>
    <w:rsid w:val="005A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0E7F"/>
  <w15:chartTrackingRefBased/>
  <w15:docId w15:val="{0CF539F2-F7E5-42D3-90C2-D85E5B4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5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0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15006"/>
    <w:rPr>
      <w:b/>
      <w:bCs/>
    </w:rPr>
  </w:style>
  <w:style w:type="paragraph" w:styleId="a4">
    <w:name w:val="Normal (Web)"/>
    <w:basedOn w:val="a"/>
    <w:uiPriority w:val="99"/>
    <w:semiHidden/>
    <w:unhideWhenUsed/>
    <w:rsid w:val="0011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150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2024-10-21T05:07:00Z</dcterms:created>
  <dcterms:modified xsi:type="dcterms:W3CDTF">2024-10-21T11:31:00Z</dcterms:modified>
</cp:coreProperties>
</file>